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CE94E" w14:textId="0C88FA62" w:rsidR="00EC4422" w:rsidRPr="00EC4422" w:rsidRDefault="00EC4422" w:rsidP="00C623A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803A9F4" w14:textId="30D25EFD" w:rsidR="00FA7D5B" w:rsidRDefault="00EC4422" w:rsidP="00EC44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bookmarkStart w:id="0" w:name="_GoBack"/>
      <w:bookmarkEnd w:id="0"/>
    </w:p>
    <w:p w14:paraId="7589CDBA" w14:textId="069CE2A7" w:rsidR="00EC4422" w:rsidRDefault="00EC4422" w:rsidP="00EC44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выступлению директора Департамента спорта высших достижений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</w:p>
    <w:p w14:paraId="5D588C52" w14:textId="75205C82" w:rsidR="00EC4422" w:rsidRPr="00EC4422" w:rsidRDefault="00EC4422" w:rsidP="00EC4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22">
        <w:rPr>
          <w:rFonts w:ascii="Times New Roman" w:hAnsi="Times New Roman" w:cs="Times New Roman"/>
          <w:b/>
          <w:sz w:val="28"/>
          <w:szCs w:val="28"/>
        </w:rPr>
        <w:t>Морозова А.А.</w:t>
      </w:r>
    </w:p>
    <w:p w14:paraId="1E5F443C" w14:textId="70550D79" w:rsidR="00C623AF" w:rsidRDefault="00C623AF" w:rsidP="00C623A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3355D8D" w14:textId="690BB497" w:rsidR="00C623AF" w:rsidRPr="00C623AF" w:rsidRDefault="00AC10EF" w:rsidP="00C62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3AF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C623AF" w:rsidRPr="00C623AF">
        <w:rPr>
          <w:rFonts w:ascii="Times New Roman" w:hAnsi="Times New Roman" w:cs="Times New Roman"/>
          <w:sz w:val="28"/>
          <w:szCs w:val="28"/>
        </w:rPr>
        <w:t xml:space="preserve">мониторингу </w:t>
      </w:r>
      <w:r w:rsidRPr="00C623AF">
        <w:rPr>
          <w:rFonts w:ascii="Times New Roman" w:hAnsi="Times New Roman" w:cs="Times New Roman"/>
          <w:sz w:val="28"/>
          <w:szCs w:val="28"/>
        </w:rPr>
        <w:t xml:space="preserve">апробации механизмов организации оказания государственных (муниципальных) услуг в сфере спорта в соответствии с Федеральным законом от 13 июля 2020 г. №189-ФЗ «О государственном (муниципальном) социальном заказе на оказание государственных (муниципальных) услуг в </w:t>
      </w:r>
      <w:proofErr w:type="spellStart"/>
      <w:r w:rsidRPr="00C623AF">
        <w:rPr>
          <w:rFonts w:ascii="Times New Roman" w:hAnsi="Times New Roman" w:cs="Times New Roman"/>
          <w:sz w:val="28"/>
          <w:szCs w:val="28"/>
        </w:rPr>
        <w:t>социальнои</w:t>
      </w:r>
      <w:proofErr w:type="spellEnd"/>
      <w:r w:rsidRPr="00C623AF">
        <w:rPr>
          <w:rFonts w:ascii="Times New Roman" w:hAnsi="Times New Roman" w:cs="Times New Roman"/>
          <w:sz w:val="28"/>
          <w:szCs w:val="28"/>
        </w:rPr>
        <w:t xml:space="preserve">̆ сфере» проводится </w:t>
      </w:r>
      <w:r w:rsidR="004F317C">
        <w:rPr>
          <w:rFonts w:ascii="Times New Roman" w:hAnsi="Times New Roman" w:cs="Times New Roman"/>
          <w:sz w:val="28"/>
          <w:szCs w:val="28"/>
        </w:rPr>
        <w:t xml:space="preserve">совместно с Минфином России </w:t>
      </w:r>
      <w:r w:rsidR="00C623AF" w:rsidRPr="00C623AF">
        <w:rPr>
          <w:rFonts w:ascii="Times New Roman" w:hAnsi="Times New Roman" w:cs="Times New Roman"/>
          <w:sz w:val="28"/>
          <w:szCs w:val="28"/>
        </w:rPr>
        <w:t xml:space="preserve">в соответствии с письмом </w:t>
      </w:r>
      <w:proofErr w:type="spellStart"/>
      <w:r w:rsidR="00C623AF" w:rsidRPr="00C623AF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C623AF" w:rsidRPr="00C623AF">
        <w:rPr>
          <w:rFonts w:ascii="Times New Roman" w:hAnsi="Times New Roman" w:cs="Times New Roman"/>
          <w:sz w:val="28"/>
          <w:szCs w:val="28"/>
        </w:rPr>
        <w:t xml:space="preserve"> России от 04.04.2019 №МТ-02-09/2761.</w:t>
      </w:r>
    </w:p>
    <w:p w14:paraId="4CD25AD9" w14:textId="77777777" w:rsidR="00FE6B20" w:rsidRDefault="00FE6B20" w:rsidP="00C623A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934143" w14:textId="6FD80205" w:rsidR="00C623AF" w:rsidRDefault="004F317C" w:rsidP="00C623A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 1. Что было сделано:</w:t>
      </w:r>
    </w:p>
    <w:p w14:paraId="32CA645C" w14:textId="77777777" w:rsidR="004F317C" w:rsidRDefault="004F317C" w:rsidP="00C623A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C1432E" w14:textId="77777777" w:rsidR="004F317C" w:rsidRDefault="00C623AF" w:rsidP="004F31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3AF">
        <w:rPr>
          <w:rFonts w:ascii="Times New Roman" w:hAnsi="Times New Roman" w:cs="Times New Roman"/>
          <w:b/>
          <w:bCs/>
          <w:sz w:val="28"/>
          <w:szCs w:val="28"/>
        </w:rPr>
        <w:t>ПЕРВЫЙ ЭТАП РАБОТ</w:t>
      </w:r>
      <w:r w:rsidRPr="00C623AF">
        <w:rPr>
          <w:rFonts w:ascii="Times New Roman" w:hAnsi="Times New Roman" w:cs="Times New Roman"/>
          <w:sz w:val="28"/>
          <w:szCs w:val="28"/>
        </w:rPr>
        <w:t xml:space="preserve"> связан с мониторингом готовности субъектов Российской Федерации к апробации механизмов социального заказа. </w:t>
      </w:r>
    </w:p>
    <w:p w14:paraId="58CF608F" w14:textId="364CE779" w:rsidR="00AC10EF" w:rsidRPr="00AC10EF" w:rsidRDefault="00AC10EF" w:rsidP="004F31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0EF">
        <w:rPr>
          <w:rFonts w:ascii="Times New Roman" w:hAnsi="Times New Roman" w:cs="Times New Roman"/>
          <w:sz w:val="28"/>
          <w:szCs w:val="28"/>
        </w:rPr>
        <w:t>Рабоч</w:t>
      </w:r>
      <w:r w:rsidR="004F317C">
        <w:rPr>
          <w:rFonts w:ascii="Times New Roman" w:hAnsi="Times New Roman" w:cs="Times New Roman"/>
          <w:sz w:val="28"/>
          <w:szCs w:val="28"/>
        </w:rPr>
        <w:t>ая</w:t>
      </w:r>
      <w:r w:rsidRPr="00AC10E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F317C">
        <w:rPr>
          <w:rFonts w:ascii="Times New Roman" w:hAnsi="Times New Roman" w:cs="Times New Roman"/>
          <w:sz w:val="28"/>
          <w:szCs w:val="28"/>
        </w:rPr>
        <w:t>а</w:t>
      </w:r>
      <w:r w:rsidRPr="00AC10EF">
        <w:rPr>
          <w:rFonts w:ascii="Times New Roman" w:hAnsi="Times New Roman" w:cs="Times New Roman"/>
          <w:sz w:val="28"/>
          <w:szCs w:val="28"/>
        </w:rPr>
        <w:t xml:space="preserve"> по вопросам научно-методического, медико-биологического и медицинского обеспечения спортивной подготовки Экспертного совета по физической культуре и спорту при Комитете Совета Федерации по социальной политике </w:t>
      </w:r>
      <w:r w:rsidR="004F317C">
        <w:rPr>
          <w:rFonts w:ascii="Times New Roman" w:hAnsi="Times New Roman" w:cs="Times New Roman"/>
          <w:sz w:val="28"/>
          <w:szCs w:val="28"/>
        </w:rPr>
        <w:t xml:space="preserve">совместно с Минспортом России </w:t>
      </w:r>
      <w:r w:rsidRPr="00AC10EF">
        <w:rPr>
          <w:rFonts w:ascii="Times New Roman" w:hAnsi="Times New Roman" w:cs="Times New Roman"/>
          <w:sz w:val="28"/>
          <w:szCs w:val="28"/>
        </w:rPr>
        <w:t>прове</w:t>
      </w:r>
      <w:r w:rsidR="004F317C">
        <w:rPr>
          <w:rFonts w:ascii="Times New Roman" w:hAnsi="Times New Roman" w:cs="Times New Roman"/>
          <w:sz w:val="28"/>
          <w:szCs w:val="28"/>
        </w:rPr>
        <w:t>ла</w:t>
      </w:r>
      <w:r w:rsidRPr="00AC10EF">
        <w:rPr>
          <w:rFonts w:ascii="Times New Roman" w:hAnsi="Times New Roman" w:cs="Times New Roman"/>
          <w:sz w:val="28"/>
          <w:szCs w:val="28"/>
        </w:rPr>
        <w:t xml:space="preserve"> анализ Анкет оценки возможности пилотной апробации организации оказания услуг в сфере физической культуры и спорта в соответствии с Законом о социальном заказе на территории субъекта Российской Федерации (далее – Анкета), направленных в ответ на письмо от 30 сентября 2020 года №3.8-13/2880.</w:t>
      </w:r>
    </w:p>
    <w:p w14:paraId="26B822C5" w14:textId="77777777" w:rsidR="00AC10EF" w:rsidRPr="00AC10EF" w:rsidRDefault="00AC10EF" w:rsidP="00AC10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0EF">
        <w:rPr>
          <w:rFonts w:ascii="Times New Roman" w:hAnsi="Times New Roman" w:cs="Times New Roman"/>
          <w:sz w:val="28"/>
          <w:szCs w:val="28"/>
        </w:rPr>
        <w:t>Ответные письма получены из 81 субъекта Российской Федерации (за исключением Московской области, Республики Дагестан, Приморского края и Чукотского автономного округа).</w:t>
      </w:r>
    </w:p>
    <w:p w14:paraId="011AAAB9" w14:textId="77777777" w:rsidR="00AC10EF" w:rsidRPr="00AC10EF" w:rsidRDefault="00AC10EF" w:rsidP="00AC10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0EF">
        <w:rPr>
          <w:rFonts w:ascii="Times New Roman" w:hAnsi="Times New Roman" w:cs="Times New Roman"/>
          <w:sz w:val="28"/>
          <w:szCs w:val="28"/>
        </w:rPr>
        <w:t xml:space="preserve">По содержанию Анкета состоит из 2 частей: </w:t>
      </w:r>
      <w:r w:rsidRPr="00AC10EF">
        <w:rPr>
          <w:rFonts w:ascii="Times New Roman" w:hAnsi="Times New Roman" w:cs="Times New Roman"/>
          <w:b/>
          <w:bCs/>
          <w:sz w:val="28"/>
          <w:szCs w:val="28"/>
        </w:rPr>
        <w:t>первая часть</w:t>
      </w:r>
      <w:r w:rsidRPr="00AC10EF">
        <w:rPr>
          <w:rFonts w:ascii="Times New Roman" w:hAnsi="Times New Roman" w:cs="Times New Roman"/>
          <w:sz w:val="28"/>
          <w:szCs w:val="28"/>
        </w:rPr>
        <w:t xml:space="preserve"> – выявление наличия сформированной системы предоставления услуг по спортивной подготовке; </w:t>
      </w:r>
      <w:r w:rsidRPr="00AC10EF">
        <w:rPr>
          <w:rFonts w:ascii="Times New Roman" w:hAnsi="Times New Roman" w:cs="Times New Roman"/>
          <w:b/>
          <w:bCs/>
          <w:sz w:val="28"/>
          <w:szCs w:val="28"/>
        </w:rPr>
        <w:t>вторая часть</w:t>
      </w:r>
      <w:r w:rsidRPr="00AC10EF">
        <w:rPr>
          <w:rFonts w:ascii="Times New Roman" w:hAnsi="Times New Roman" w:cs="Times New Roman"/>
          <w:sz w:val="28"/>
          <w:szCs w:val="28"/>
        </w:rPr>
        <w:t xml:space="preserve"> – оценка возможности формирования социального заказа на услуги по спортивной подготовке. </w:t>
      </w:r>
    </w:p>
    <w:p w14:paraId="771435CC" w14:textId="77777777" w:rsidR="00AC10EF" w:rsidRPr="00AC10EF" w:rsidRDefault="00AC10EF" w:rsidP="00AC10EF">
      <w:pPr>
        <w:jc w:val="both"/>
        <w:rPr>
          <w:rFonts w:ascii="Times New Roman" w:hAnsi="Times New Roman" w:cs="Times New Roman"/>
          <w:sz w:val="28"/>
          <w:szCs w:val="28"/>
        </w:rPr>
      </w:pPr>
      <w:r w:rsidRPr="00AC10EF">
        <w:rPr>
          <w:rFonts w:ascii="Times New Roman" w:hAnsi="Times New Roman" w:cs="Times New Roman"/>
          <w:sz w:val="28"/>
          <w:szCs w:val="28"/>
        </w:rPr>
        <w:tab/>
        <w:t>1. Анализ первой части Анкет.</w:t>
      </w:r>
    </w:p>
    <w:p w14:paraId="5D60D4F6" w14:textId="77777777" w:rsidR="00AC10EF" w:rsidRPr="00AC10EF" w:rsidRDefault="00AC10EF" w:rsidP="00AC10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0EF">
        <w:rPr>
          <w:rFonts w:ascii="Times New Roman" w:hAnsi="Times New Roman" w:cs="Times New Roman"/>
          <w:sz w:val="28"/>
          <w:szCs w:val="28"/>
        </w:rPr>
        <w:t xml:space="preserve">1.1. На текущий момент спортивную подготовку осуществляют </w:t>
      </w:r>
      <w:r w:rsidRPr="00AC10EF">
        <w:rPr>
          <w:rFonts w:ascii="Times New Roman" w:hAnsi="Times New Roman" w:cs="Times New Roman"/>
          <w:b/>
          <w:bCs/>
          <w:sz w:val="28"/>
          <w:szCs w:val="28"/>
        </w:rPr>
        <w:t>100%</w:t>
      </w:r>
      <w:r w:rsidRPr="00AC10EF">
        <w:rPr>
          <w:rFonts w:ascii="Times New Roman" w:hAnsi="Times New Roman" w:cs="Times New Roman"/>
          <w:sz w:val="28"/>
          <w:szCs w:val="28"/>
        </w:rPr>
        <w:t xml:space="preserve"> </w:t>
      </w:r>
      <w:r w:rsidRPr="00AC10EF">
        <w:rPr>
          <w:rFonts w:ascii="Times New Roman" w:hAnsi="Times New Roman" w:cs="Times New Roman"/>
          <w:b/>
          <w:bCs/>
          <w:sz w:val="28"/>
          <w:szCs w:val="28"/>
        </w:rPr>
        <w:t>субъектов Российской Федерации</w:t>
      </w:r>
      <w:r w:rsidRPr="00AC10EF">
        <w:rPr>
          <w:rFonts w:ascii="Times New Roman" w:hAnsi="Times New Roman" w:cs="Times New Roman"/>
          <w:sz w:val="28"/>
          <w:szCs w:val="28"/>
        </w:rPr>
        <w:t xml:space="preserve"> на региональном и муниципальном уровне в соответствии с требованиями Федеральных стандартов спортивной подготовки.</w:t>
      </w:r>
    </w:p>
    <w:p w14:paraId="66D6BE80" w14:textId="77777777" w:rsidR="00AC10EF" w:rsidRPr="00AC10EF" w:rsidRDefault="00AC10EF" w:rsidP="00AC10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0EF">
        <w:rPr>
          <w:rFonts w:ascii="Times New Roman" w:hAnsi="Times New Roman" w:cs="Times New Roman"/>
          <w:sz w:val="28"/>
          <w:szCs w:val="28"/>
        </w:rPr>
        <w:t xml:space="preserve">1.2. Уровень загруженности организаций, осуществляющих спортивную подготовку, на региональном уровне </w:t>
      </w:r>
      <w:r w:rsidRPr="00AC10EF">
        <w:rPr>
          <w:rFonts w:ascii="Times New Roman" w:hAnsi="Times New Roman" w:cs="Times New Roman"/>
          <w:b/>
          <w:bCs/>
          <w:sz w:val="28"/>
          <w:szCs w:val="28"/>
        </w:rPr>
        <w:t>очень высокий (более 90%)</w:t>
      </w:r>
      <w:r w:rsidRPr="00AC10EF">
        <w:rPr>
          <w:rFonts w:ascii="Times New Roman" w:hAnsi="Times New Roman" w:cs="Times New Roman"/>
          <w:sz w:val="28"/>
          <w:szCs w:val="28"/>
        </w:rPr>
        <w:t xml:space="preserve">, на муниципальном уровне </w:t>
      </w:r>
      <w:r w:rsidRPr="00AC10EF">
        <w:rPr>
          <w:rFonts w:ascii="Times New Roman" w:hAnsi="Times New Roman" w:cs="Times New Roman"/>
          <w:b/>
          <w:bCs/>
          <w:sz w:val="28"/>
          <w:szCs w:val="28"/>
        </w:rPr>
        <w:t>высокий (от 75% до 90%)</w:t>
      </w:r>
      <w:r w:rsidRPr="00AC10EF">
        <w:rPr>
          <w:rFonts w:ascii="Times New Roman" w:hAnsi="Times New Roman" w:cs="Times New Roman"/>
          <w:sz w:val="28"/>
          <w:szCs w:val="28"/>
        </w:rPr>
        <w:t>.</w:t>
      </w:r>
    </w:p>
    <w:p w14:paraId="57572C3C" w14:textId="77777777" w:rsidR="00AC10EF" w:rsidRPr="00AC10EF" w:rsidRDefault="00AC10EF" w:rsidP="00AC10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0EF">
        <w:rPr>
          <w:rFonts w:ascii="Times New Roman" w:hAnsi="Times New Roman" w:cs="Times New Roman"/>
          <w:sz w:val="28"/>
          <w:szCs w:val="28"/>
        </w:rPr>
        <w:t>1.3. Самый важный вопрос первой части Анкеты - за счет чего достигается высокий уровень качества спортивной подготовки. Большинство регионов (более 80%) указали следующие основные факторы:</w:t>
      </w:r>
    </w:p>
    <w:p w14:paraId="4648DDAD" w14:textId="77777777" w:rsidR="00AC10EF" w:rsidRPr="00AC10EF" w:rsidRDefault="00AC10EF" w:rsidP="00AC10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0EF">
        <w:rPr>
          <w:rFonts w:ascii="Times New Roman" w:hAnsi="Times New Roman" w:cs="Times New Roman"/>
          <w:sz w:val="28"/>
          <w:szCs w:val="28"/>
        </w:rPr>
        <w:lastRenderedPageBreak/>
        <w:t xml:space="preserve">- высокий уровень </w:t>
      </w:r>
      <w:r w:rsidRPr="00AC10EF">
        <w:rPr>
          <w:rFonts w:ascii="Times New Roman" w:hAnsi="Times New Roman" w:cs="Times New Roman"/>
          <w:b/>
          <w:bCs/>
          <w:sz w:val="28"/>
          <w:szCs w:val="28"/>
        </w:rPr>
        <w:t>квалификации кадро</w:t>
      </w:r>
      <w:r w:rsidRPr="00AC10EF">
        <w:rPr>
          <w:rFonts w:ascii="Times New Roman" w:hAnsi="Times New Roman" w:cs="Times New Roman"/>
          <w:sz w:val="28"/>
          <w:szCs w:val="28"/>
        </w:rPr>
        <w:t>в,</w:t>
      </w:r>
    </w:p>
    <w:p w14:paraId="746D148E" w14:textId="77777777" w:rsidR="00AC10EF" w:rsidRPr="00AC10EF" w:rsidRDefault="00AC10EF" w:rsidP="00AC10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0EF">
        <w:rPr>
          <w:rFonts w:ascii="Times New Roman" w:hAnsi="Times New Roman" w:cs="Times New Roman"/>
          <w:sz w:val="28"/>
          <w:szCs w:val="28"/>
        </w:rPr>
        <w:t xml:space="preserve">- современная </w:t>
      </w:r>
      <w:r w:rsidRPr="00AC10EF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материально-техническая база</w:t>
      </w:r>
      <w:r w:rsidRPr="00AC10EF">
        <w:rPr>
          <w:rFonts w:ascii="Times New Roman" w:hAnsi="Times New Roman" w:cs="Times New Roman"/>
          <w:sz w:val="28"/>
          <w:szCs w:val="28"/>
        </w:rPr>
        <w:t>,</w:t>
      </w:r>
    </w:p>
    <w:p w14:paraId="17BA7C35" w14:textId="77777777" w:rsidR="00AC10EF" w:rsidRPr="00AC10EF" w:rsidRDefault="00AC10EF" w:rsidP="00AC10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0EF">
        <w:rPr>
          <w:rFonts w:ascii="Times New Roman" w:hAnsi="Times New Roman" w:cs="Times New Roman"/>
          <w:sz w:val="28"/>
          <w:szCs w:val="28"/>
        </w:rPr>
        <w:t xml:space="preserve">- </w:t>
      </w:r>
      <w:r w:rsidRPr="00AC10EF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нормативное финансирование </w:t>
      </w:r>
      <w:r w:rsidRPr="00AC10EF">
        <w:rPr>
          <w:rFonts w:ascii="Times New Roman" w:hAnsi="Times New Roman" w:cs="Times New Roman"/>
          <w:sz w:val="28"/>
          <w:szCs w:val="28"/>
        </w:rPr>
        <w:t>спортивной подготовки.</w:t>
      </w:r>
    </w:p>
    <w:p w14:paraId="683BB107" w14:textId="77777777" w:rsidR="00AC10EF" w:rsidRPr="00AC10EF" w:rsidRDefault="00AC10EF" w:rsidP="00AC10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0EF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AC10EF">
        <w:rPr>
          <w:rFonts w:ascii="Times New Roman" w:hAnsi="Times New Roman" w:cs="Times New Roman"/>
          <w:sz w:val="28"/>
          <w:szCs w:val="28"/>
        </w:rPr>
        <w:t xml:space="preserve"> Система предоставления услуг по спортивной подготовке в России на сегодняшний день </w:t>
      </w:r>
      <w:r w:rsidRPr="00AC10EF">
        <w:rPr>
          <w:rFonts w:ascii="Times New Roman" w:hAnsi="Times New Roman" w:cs="Times New Roman"/>
          <w:b/>
          <w:bCs/>
          <w:sz w:val="28"/>
          <w:szCs w:val="28"/>
        </w:rPr>
        <w:t xml:space="preserve">сформирована </w:t>
      </w:r>
      <w:r w:rsidRPr="00AC10E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C10EF">
        <w:rPr>
          <w:rFonts w:ascii="Times New Roman" w:hAnsi="Times New Roman" w:cs="Times New Roman"/>
          <w:sz w:val="28"/>
          <w:szCs w:val="28"/>
        </w:rPr>
        <w:t>функционирует  на</w:t>
      </w:r>
      <w:proofErr w:type="gramEnd"/>
      <w:r w:rsidRPr="00AC10EF">
        <w:rPr>
          <w:rFonts w:ascii="Times New Roman" w:hAnsi="Times New Roman" w:cs="Times New Roman"/>
          <w:sz w:val="28"/>
          <w:szCs w:val="28"/>
        </w:rPr>
        <w:t xml:space="preserve"> территории всех субъектов Российской Федерации. Организации спортивной подготовки регионального и муниципального уровня </w:t>
      </w:r>
      <w:r w:rsidRPr="00AC10EF">
        <w:rPr>
          <w:rFonts w:ascii="Times New Roman" w:hAnsi="Times New Roman" w:cs="Times New Roman"/>
          <w:b/>
          <w:bCs/>
          <w:sz w:val="28"/>
          <w:szCs w:val="28"/>
        </w:rPr>
        <w:t>обеспечены</w:t>
      </w:r>
      <w:r w:rsidRPr="00AC10EF">
        <w:rPr>
          <w:rFonts w:ascii="Times New Roman" w:hAnsi="Times New Roman" w:cs="Times New Roman"/>
          <w:sz w:val="28"/>
          <w:szCs w:val="28"/>
        </w:rPr>
        <w:t xml:space="preserve"> кадрами, материально-технической базой и </w:t>
      </w:r>
      <w:r w:rsidRPr="00AC10EF">
        <w:rPr>
          <w:rFonts w:ascii="Times New Roman" w:hAnsi="Times New Roman" w:cs="Times New Roman"/>
          <w:b/>
          <w:bCs/>
          <w:sz w:val="28"/>
          <w:szCs w:val="28"/>
        </w:rPr>
        <w:t>востребованы населением</w:t>
      </w:r>
      <w:r w:rsidRPr="00AC10EF">
        <w:rPr>
          <w:rFonts w:ascii="Times New Roman" w:hAnsi="Times New Roman" w:cs="Times New Roman"/>
          <w:sz w:val="28"/>
          <w:szCs w:val="28"/>
        </w:rPr>
        <w:t>.</w:t>
      </w:r>
    </w:p>
    <w:p w14:paraId="55034716" w14:textId="77777777" w:rsidR="00AC10EF" w:rsidRPr="00AC10EF" w:rsidRDefault="00AC10EF" w:rsidP="00AC10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0EF">
        <w:rPr>
          <w:rFonts w:ascii="Times New Roman" w:hAnsi="Times New Roman" w:cs="Times New Roman"/>
          <w:sz w:val="28"/>
          <w:szCs w:val="28"/>
        </w:rPr>
        <w:t>2. Анализ второй части Анкет</w:t>
      </w:r>
    </w:p>
    <w:p w14:paraId="79CB0642" w14:textId="77777777" w:rsidR="00AC10EF" w:rsidRPr="00AC10EF" w:rsidRDefault="00AC10EF" w:rsidP="00AC10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0EF">
        <w:rPr>
          <w:rFonts w:ascii="Times New Roman" w:hAnsi="Times New Roman" w:cs="Times New Roman"/>
          <w:sz w:val="28"/>
          <w:szCs w:val="28"/>
        </w:rPr>
        <w:t xml:space="preserve">2.1. Более 40% </w:t>
      </w:r>
      <w:r w:rsidRPr="00AC10EF">
        <w:rPr>
          <w:rFonts w:ascii="Times New Roman" w:hAnsi="Times New Roman" w:cs="Times New Roman"/>
          <w:b/>
          <w:bCs/>
          <w:sz w:val="28"/>
          <w:szCs w:val="28"/>
        </w:rPr>
        <w:t>субъектов Российской Федерации</w:t>
      </w:r>
      <w:r w:rsidRPr="00AC10EF">
        <w:rPr>
          <w:rFonts w:ascii="Times New Roman" w:hAnsi="Times New Roman" w:cs="Times New Roman"/>
          <w:sz w:val="28"/>
          <w:szCs w:val="28"/>
        </w:rPr>
        <w:t xml:space="preserve"> осуществляют спортивную подготовку силами негосударственных организаций (из них большинство регионов включены в распоряжение Правительства Российской Федерации от 7 октября 2020 г. </w:t>
      </w:r>
      <w:proofErr w:type="spellStart"/>
      <w:r w:rsidRPr="00AC10E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AC10EF">
        <w:rPr>
          <w:rFonts w:ascii="Times New Roman" w:hAnsi="Times New Roman" w:cs="Times New Roman"/>
          <w:sz w:val="28"/>
          <w:szCs w:val="28"/>
        </w:rPr>
        <w:t xml:space="preserve"> 2579-р).</w:t>
      </w:r>
    </w:p>
    <w:p w14:paraId="7CBC080F" w14:textId="77777777" w:rsidR="00AC10EF" w:rsidRPr="00AC10EF" w:rsidRDefault="00AC10EF" w:rsidP="00AC10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0EF">
        <w:rPr>
          <w:rFonts w:ascii="Times New Roman" w:hAnsi="Times New Roman" w:cs="Times New Roman"/>
          <w:sz w:val="28"/>
          <w:szCs w:val="28"/>
        </w:rPr>
        <w:t>2.2. Уровень загруженности негосударственных организаций, осуществляющих спортивную подготовку, невысокий (</w:t>
      </w:r>
      <w:r w:rsidRPr="00AC10EF">
        <w:rPr>
          <w:rFonts w:ascii="Times New Roman" w:hAnsi="Times New Roman" w:cs="Times New Roman"/>
          <w:b/>
          <w:bCs/>
          <w:sz w:val="28"/>
          <w:szCs w:val="28"/>
        </w:rPr>
        <w:t>менее 50%)</w:t>
      </w:r>
      <w:r w:rsidRPr="00AC10EF">
        <w:rPr>
          <w:rFonts w:ascii="Times New Roman" w:hAnsi="Times New Roman" w:cs="Times New Roman"/>
          <w:sz w:val="28"/>
          <w:szCs w:val="28"/>
        </w:rPr>
        <w:t>.</w:t>
      </w:r>
    </w:p>
    <w:p w14:paraId="548E31D7" w14:textId="77777777" w:rsidR="00AC10EF" w:rsidRPr="00AC10EF" w:rsidRDefault="00AC10EF" w:rsidP="00AC10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0EF">
        <w:rPr>
          <w:rFonts w:ascii="Times New Roman" w:hAnsi="Times New Roman" w:cs="Times New Roman"/>
          <w:sz w:val="28"/>
          <w:szCs w:val="28"/>
        </w:rPr>
        <w:t xml:space="preserve">2.3. Самый важный вопрос второй части Анкеты – за счет каких факторов возможно </w:t>
      </w:r>
      <w:r w:rsidRPr="00AC10EF">
        <w:rPr>
          <w:rFonts w:ascii="Times New Roman" w:hAnsi="Times New Roman" w:cs="Times New Roman"/>
          <w:b/>
          <w:bCs/>
          <w:sz w:val="28"/>
          <w:szCs w:val="28"/>
        </w:rPr>
        <w:t xml:space="preserve">существенно повысить качество </w:t>
      </w:r>
      <w:r w:rsidRPr="00AC10EF">
        <w:rPr>
          <w:rFonts w:ascii="Times New Roman" w:hAnsi="Times New Roman" w:cs="Times New Roman"/>
          <w:sz w:val="28"/>
          <w:szCs w:val="28"/>
        </w:rPr>
        <w:t>спортивной подготовки</w:t>
      </w:r>
      <w:r w:rsidRPr="00AC10E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C10EF">
        <w:rPr>
          <w:rFonts w:ascii="Times New Roman" w:hAnsi="Times New Roman" w:cs="Times New Roman"/>
          <w:sz w:val="28"/>
          <w:szCs w:val="28"/>
        </w:rPr>
        <w:t>Большинство регионов</w:t>
      </w:r>
      <w:r w:rsidRPr="00AC10EF">
        <w:rPr>
          <w:rFonts w:ascii="Times New Roman" w:hAnsi="Times New Roman" w:cs="Times New Roman"/>
          <w:b/>
          <w:bCs/>
          <w:sz w:val="28"/>
          <w:szCs w:val="28"/>
        </w:rPr>
        <w:t xml:space="preserve"> (более 77%) </w:t>
      </w:r>
      <w:r w:rsidRPr="00AC10EF">
        <w:rPr>
          <w:rFonts w:ascii="Times New Roman" w:hAnsi="Times New Roman" w:cs="Times New Roman"/>
          <w:sz w:val="28"/>
          <w:szCs w:val="28"/>
        </w:rPr>
        <w:t xml:space="preserve">отметили наиболее важные факторы: </w:t>
      </w:r>
    </w:p>
    <w:p w14:paraId="6E1AF1D3" w14:textId="77777777" w:rsidR="00AC10EF" w:rsidRPr="00AC10EF" w:rsidRDefault="00AC10EF" w:rsidP="00AC10EF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0EF">
        <w:rPr>
          <w:rFonts w:ascii="Times New Roman" w:hAnsi="Times New Roman" w:cs="Times New Roman"/>
          <w:sz w:val="28"/>
          <w:szCs w:val="28"/>
        </w:rPr>
        <w:t xml:space="preserve">- реализация </w:t>
      </w:r>
      <w:r w:rsidRPr="00AC10EF">
        <w:rPr>
          <w:rFonts w:ascii="Times New Roman" w:hAnsi="Times New Roman" w:cs="Times New Roman"/>
          <w:b/>
          <w:bCs/>
          <w:sz w:val="28"/>
          <w:szCs w:val="28"/>
        </w:rPr>
        <w:t>программ НМО и МБО</w:t>
      </w:r>
      <w:r w:rsidRPr="00AC10EF">
        <w:rPr>
          <w:rFonts w:ascii="Times New Roman" w:hAnsi="Times New Roman" w:cs="Times New Roman"/>
          <w:sz w:val="28"/>
          <w:szCs w:val="28"/>
        </w:rPr>
        <w:t>;</w:t>
      </w:r>
    </w:p>
    <w:p w14:paraId="1ABC1B00" w14:textId="77777777" w:rsidR="00AC10EF" w:rsidRPr="00AC10EF" w:rsidRDefault="00AC10EF" w:rsidP="00AC10EF">
      <w:pPr>
        <w:pStyle w:val="a4"/>
        <w:rPr>
          <w:rFonts w:ascii="Times New Roman" w:hAnsi="Times New Roman" w:cs="Times New Roman"/>
          <w:sz w:val="28"/>
          <w:szCs w:val="28"/>
        </w:rPr>
      </w:pPr>
      <w:r w:rsidRPr="00AC10EF">
        <w:rPr>
          <w:rFonts w:ascii="Times New Roman" w:hAnsi="Times New Roman" w:cs="Times New Roman"/>
          <w:sz w:val="28"/>
          <w:szCs w:val="28"/>
        </w:rPr>
        <w:t xml:space="preserve">- внедрение в тренировочный процесс технологий </w:t>
      </w:r>
      <w:r w:rsidRPr="00AC10EF">
        <w:rPr>
          <w:rFonts w:ascii="Times New Roman" w:hAnsi="Times New Roman" w:cs="Times New Roman"/>
          <w:b/>
          <w:bCs/>
          <w:sz w:val="28"/>
          <w:szCs w:val="28"/>
        </w:rPr>
        <w:t>оценки состояния здоровья</w:t>
      </w:r>
      <w:r w:rsidRPr="00AC10EF">
        <w:rPr>
          <w:rFonts w:ascii="Times New Roman" w:hAnsi="Times New Roman" w:cs="Times New Roman"/>
          <w:sz w:val="28"/>
          <w:szCs w:val="28"/>
        </w:rPr>
        <w:t xml:space="preserve"> спортсмена;  </w:t>
      </w:r>
      <w:r w:rsidRPr="00AC10EF">
        <w:rPr>
          <w:rFonts w:ascii="Times New Roman" w:hAnsi="Times New Roman" w:cs="Times New Roman"/>
          <w:sz w:val="28"/>
          <w:szCs w:val="28"/>
        </w:rPr>
        <w:br/>
        <w:t xml:space="preserve">- внедрение в тренировочный процесс технологий </w:t>
      </w:r>
      <w:r w:rsidRPr="00AC10EF">
        <w:rPr>
          <w:rFonts w:ascii="Times New Roman" w:hAnsi="Times New Roman" w:cs="Times New Roman"/>
          <w:b/>
          <w:bCs/>
          <w:sz w:val="28"/>
          <w:szCs w:val="28"/>
        </w:rPr>
        <w:t>оценки функционального состояния</w:t>
      </w:r>
      <w:r w:rsidRPr="00AC10EF">
        <w:rPr>
          <w:rFonts w:ascii="Times New Roman" w:hAnsi="Times New Roman" w:cs="Times New Roman"/>
          <w:sz w:val="28"/>
          <w:szCs w:val="28"/>
        </w:rPr>
        <w:t xml:space="preserve"> спортсмена.</w:t>
      </w:r>
    </w:p>
    <w:p w14:paraId="3D647F7B" w14:textId="77777777" w:rsidR="00AC10EF" w:rsidRPr="00AC10EF" w:rsidRDefault="00AC10EF" w:rsidP="00AC10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0EF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AC10EF">
        <w:rPr>
          <w:rFonts w:ascii="Times New Roman" w:hAnsi="Times New Roman" w:cs="Times New Roman"/>
          <w:b/>
          <w:bCs/>
          <w:sz w:val="28"/>
          <w:szCs w:val="28"/>
        </w:rPr>
        <w:t>важнейшим условием увеличения качества</w:t>
      </w:r>
      <w:r w:rsidRPr="00AC10EF">
        <w:rPr>
          <w:rFonts w:ascii="Times New Roman" w:hAnsi="Times New Roman" w:cs="Times New Roman"/>
          <w:sz w:val="28"/>
          <w:szCs w:val="28"/>
        </w:rPr>
        <w:t xml:space="preserve"> большинство регионов обозначили </w:t>
      </w:r>
      <w:r w:rsidRPr="00AC10EF">
        <w:rPr>
          <w:rFonts w:ascii="Times New Roman" w:hAnsi="Times New Roman" w:cs="Times New Roman"/>
          <w:b/>
          <w:bCs/>
          <w:sz w:val="28"/>
          <w:szCs w:val="28"/>
        </w:rPr>
        <w:t>достаточный (нормативный) уровень финансирования</w:t>
      </w:r>
      <w:r w:rsidRPr="00AC10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7B592A" w14:textId="77777777" w:rsidR="00AC10EF" w:rsidRPr="00AC10EF" w:rsidRDefault="00AC10EF" w:rsidP="00AC10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0EF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AC10EF">
        <w:rPr>
          <w:rFonts w:ascii="Times New Roman" w:hAnsi="Times New Roman" w:cs="Times New Roman"/>
          <w:sz w:val="28"/>
          <w:szCs w:val="28"/>
        </w:rPr>
        <w:t xml:space="preserve"> В России существует </w:t>
      </w:r>
      <w:r w:rsidRPr="00AC10EF">
        <w:rPr>
          <w:rFonts w:ascii="Times New Roman" w:hAnsi="Times New Roman" w:cs="Times New Roman"/>
          <w:b/>
          <w:bCs/>
          <w:sz w:val="28"/>
          <w:szCs w:val="28"/>
        </w:rPr>
        <w:t xml:space="preserve">реальная </w:t>
      </w:r>
      <w:r w:rsidRPr="00AC10EF">
        <w:rPr>
          <w:rFonts w:ascii="Times New Roman" w:hAnsi="Times New Roman" w:cs="Times New Roman"/>
          <w:sz w:val="28"/>
          <w:szCs w:val="28"/>
        </w:rPr>
        <w:t xml:space="preserve">основа для внедрения социального заказа в спортивной сфере: заказ будет </w:t>
      </w:r>
      <w:r w:rsidRPr="00AC10EF">
        <w:rPr>
          <w:rFonts w:ascii="Times New Roman" w:hAnsi="Times New Roman" w:cs="Times New Roman"/>
          <w:b/>
          <w:bCs/>
          <w:sz w:val="28"/>
          <w:szCs w:val="28"/>
        </w:rPr>
        <w:t>активно воспринят</w:t>
      </w:r>
      <w:r w:rsidRPr="00AC10EF">
        <w:rPr>
          <w:rFonts w:ascii="Times New Roman" w:hAnsi="Times New Roman" w:cs="Times New Roman"/>
          <w:sz w:val="28"/>
          <w:szCs w:val="28"/>
        </w:rPr>
        <w:t xml:space="preserve"> как негосударственным сектором, поскольку на текущий момент там невысокая загруженность объектов, так и </w:t>
      </w:r>
      <w:r w:rsidRPr="00AC10EF">
        <w:rPr>
          <w:rFonts w:ascii="Times New Roman" w:hAnsi="Times New Roman" w:cs="Times New Roman"/>
          <w:b/>
          <w:bCs/>
          <w:sz w:val="28"/>
          <w:szCs w:val="28"/>
        </w:rPr>
        <w:t>населением,</w:t>
      </w:r>
      <w:r w:rsidRPr="00AC10EF">
        <w:rPr>
          <w:rFonts w:ascii="Times New Roman" w:hAnsi="Times New Roman" w:cs="Times New Roman"/>
          <w:sz w:val="28"/>
          <w:szCs w:val="28"/>
        </w:rPr>
        <w:t xml:space="preserve"> получающим возможность снижения своих расходов на занятия спортом.</w:t>
      </w:r>
    </w:p>
    <w:p w14:paraId="3E188509" w14:textId="77777777" w:rsidR="00AC10EF" w:rsidRPr="00AC10EF" w:rsidRDefault="00AC10EF" w:rsidP="00AC10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0EF">
        <w:rPr>
          <w:rFonts w:ascii="Times New Roman" w:hAnsi="Times New Roman" w:cs="Times New Roman"/>
          <w:sz w:val="28"/>
          <w:szCs w:val="28"/>
        </w:rPr>
        <w:t xml:space="preserve">Важнейшими </w:t>
      </w:r>
      <w:r w:rsidRPr="00AC10EF">
        <w:rPr>
          <w:rFonts w:ascii="Times New Roman" w:hAnsi="Times New Roman" w:cs="Times New Roman"/>
          <w:b/>
          <w:bCs/>
          <w:sz w:val="28"/>
          <w:szCs w:val="28"/>
        </w:rPr>
        <w:t>показателями социального заказа</w:t>
      </w:r>
      <w:r w:rsidRPr="00AC10EF">
        <w:rPr>
          <w:rFonts w:ascii="Times New Roman" w:hAnsi="Times New Roman" w:cs="Times New Roman"/>
          <w:sz w:val="28"/>
          <w:szCs w:val="28"/>
        </w:rPr>
        <w:t xml:space="preserve"> должны стать ориентиры на повышение качества подготовки спортсменов, связанные с внедрением технологий </w:t>
      </w:r>
      <w:r w:rsidRPr="00AC10EF">
        <w:rPr>
          <w:rFonts w:ascii="Times New Roman" w:hAnsi="Times New Roman" w:cs="Times New Roman"/>
          <w:b/>
          <w:bCs/>
          <w:sz w:val="28"/>
          <w:szCs w:val="28"/>
        </w:rPr>
        <w:t>индивидуальной оценки состояния спортсмена</w:t>
      </w:r>
      <w:r w:rsidRPr="00AC10EF">
        <w:rPr>
          <w:rFonts w:ascii="Times New Roman" w:hAnsi="Times New Roman" w:cs="Times New Roman"/>
          <w:sz w:val="28"/>
          <w:szCs w:val="28"/>
        </w:rPr>
        <w:t xml:space="preserve"> и технологий </w:t>
      </w:r>
      <w:r w:rsidRPr="00AC10EF">
        <w:rPr>
          <w:rFonts w:ascii="Times New Roman" w:hAnsi="Times New Roman" w:cs="Times New Roman"/>
          <w:b/>
          <w:bCs/>
          <w:sz w:val="28"/>
          <w:szCs w:val="28"/>
        </w:rPr>
        <w:t>управления тренировочным процессом</w:t>
      </w:r>
      <w:r w:rsidRPr="00AC10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88FA3A" w14:textId="77777777" w:rsidR="00C623AF" w:rsidRDefault="00C623AF" w:rsidP="00C623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9F178" w14:textId="77777777" w:rsidR="00C623AF" w:rsidRDefault="00C623AF" w:rsidP="00C62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ВТОРОЙ</w:t>
      </w:r>
      <w:r w:rsidRPr="00C623AF">
        <w:rPr>
          <w:rFonts w:ascii="Times New Roman" w:hAnsi="Times New Roman" w:cs="Times New Roman"/>
          <w:b/>
          <w:bCs/>
          <w:sz w:val="28"/>
          <w:szCs w:val="28"/>
        </w:rPr>
        <w:t xml:space="preserve"> ЭТАП РАБОТ</w:t>
      </w:r>
      <w:r w:rsidRPr="00C623AF">
        <w:rPr>
          <w:rFonts w:ascii="Times New Roman" w:hAnsi="Times New Roman" w:cs="Times New Roman"/>
          <w:sz w:val="28"/>
          <w:szCs w:val="28"/>
        </w:rPr>
        <w:t xml:space="preserve"> связан с </w:t>
      </w:r>
      <w:r>
        <w:rPr>
          <w:rFonts w:ascii="Times New Roman" w:hAnsi="Times New Roman" w:cs="Times New Roman"/>
          <w:sz w:val="28"/>
          <w:szCs w:val="28"/>
        </w:rPr>
        <w:t>заключением соглашений</w:t>
      </w:r>
      <w:r w:rsidRPr="00C623AF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623AF">
        <w:rPr>
          <w:rFonts w:ascii="Times New Roman" w:hAnsi="Times New Roman" w:cs="Times New Roman"/>
          <w:sz w:val="28"/>
          <w:szCs w:val="28"/>
        </w:rPr>
        <w:t>апробации механизмов социального заказа</w:t>
      </w:r>
      <w:r>
        <w:rPr>
          <w:rFonts w:ascii="Times New Roman" w:hAnsi="Times New Roman" w:cs="Times New Roman"/>
          <w:sz w:val="28"/>
          <w:szCs w:val="28"/>
        </w:rPr>
        <w:t xml:space="preserve"> в сфере спорта</w:t>
      </w:r>
      <w:r w:rsidRPr="00C623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FCC2E5" w14:textId="5FEC23E5" w:rsidR="00486884" w:rsidRPr="00C623AF" w:rsidRDefault="00FA7D5B" w:rsidP="00C62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D5B">
        <w:rPr>
          <w:rFonts w:ascii="Times New Roman,Bold" w:hAnsi="Times New Roman,Bold"/>
          <w:sz w:val="28"/>
          <w:szCs w:val="28"/>
        </w:rPr>
        <w:t>А</w:t>
      </w:r>
      <w:r w:rsidR="00486884" w:rsidRPr="00FA7D5B">
        <w:rPr>
          <w:rFonts w:ascii="Times New Roman,Bold" w:hAnsi="Times New Roman,Bold"/>
          <w:sz w:val="28"/>
          <w:szCs w:val="28"/>
        </w:rPr>
        <w:t xml:space="preserve">пробации механизмов организации оказания государственных (муниципальных) услуг в </w:t>
      </w:r>
      <w:r w:rsidRPr="00FA7D5B">
        <w:rPr>
          <w:rFonts w:ascii="Times New Roman,Bold" w:hAnsi="Times New Roman,Bold"/>
          <w:sz w:val="28"/>
          <w:szCs w:val="28"/>
        </w:rPr>
        <w:t>сфере спорта</w:t>
      </w:r>
      <w:r w:rsidR="00486884" w:rsidRPr="00FA7D5B">
        <w:rPr>
          <w:rFonts w:ascii="Times New Roman,Bold" w:hAnsi="Times New Roman,Bold"/>
          <w:sz w:val="28"/>
          <w:szCs w:val="28"/>
        </w:rPr>
        <w:t xml:space="preserve"> в соответствии с Федеральным законом от 13 июля 2020 г. </w:t>
      </w:r>
      <w:r w:rsidRPr="00FA7D5B">
        <w:rPr>
          <w:rFonts w:ascii="Times New Roman,Bold" w:hAnsi="Times New Roman,Bold"/>
          <w:sz w:val="28"/>
          <w:szCs w:val="28"/>
        </w:rPr>
        <w:t>№</w:t>
      </w:r>
      <w:r w:rsidR="00486884" w:rsidRPr="00FA7D5B">
        <w:rPr>
          <w:rFonts w:ascii="Times New Roman,Bold" w:hAnsi="Times New Roman,Bold"/>
          <w:sz w:val="28"/>
          <w:szCs w:val="28"/>
        </w:rPr>
        <w:t xml:space="preserve">189-ФЗ «О государственном (муниципальном) социальном заказе на оказание государственных (муниципальных) услуг в </w:t>
      </w:r>
      <w:proofErr w:type="spellStart"/>
      <w:r w:rsidR="00486884" w:rsidRPr="00FA7D5B">
        <w:rPr>
          <w:rFonts w:ascii="Times New Roman,Bold" w:hAnsi="Times New Roman,Bold"/>
          <w:sz w:val="28"/>
          <w:szCs w:val="28"/>
        </w:rPr>
        <w:t>социальнои</w:t>
      </w:r>
      <w:proofErr w:type="spellEnd"/>
      <w:r w:rsidR="00486884" w:rsidRPr="00FA7D5B">
        <w:rPr>
          <w:rFonts w:ascii="Times New Roman,Bold" w:hAnsi="Times New Roman,Bold"/>
          <w:sz w:val="28"/>
          <w:szCs w:val="28"/>
        </w:rPr>
        <w:t xml:space="preserve">̆ сфере» </w:t>
      </w:r>
      <w:r w:rsidRPr="00FA7D5B">
        <w:rPr>
          <w:rFonts w:ascii="Times New Roman,Bold" w:hAnsi="Times New Roman,Bold"/>
          <w:sz w:val="28"/>
          <w:szCs w:val="28"/>
        </w:rPr>
        <w:t>проводится в 4 регионах:</w:t>
      </w:r>
    </w:p>
    <w:p w14:paraId="650C7E7E" w14:textId="666AA371" w:rsidR="00FA7D5B" w:rsidRPr="00AC10EF" w:rsidRDefault="00FA7D5B" w:rsidP="00AC10EF">
      <w:pPr>
        <w:pStyle w:val="a3"/>
        <w:numPr>
          <w:ilvl w:val="0"/>
          <w:numId w:val="1"/>
        </w:numPr>
        <w:jc w:val="both"/>
        <w:rPr>
          <w:rFonts w:ascii="Times New Roman,Bold" w:hAnsi="Times New Roman,Bold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lastRenderedPageBreak/>
        <w:t xml:space="preserve">Оренбургская область </w:t>
      </w:r>
      <w:r w:rsidR="00AC10EF">
        <w:rPr>
          <w:rFonts w:ascii="Times New Roman,Bold" w:hAnsi="Times New Roman,Bold"/>
          <w:sz w:val="28"/>
          <w:szCs w:val="28"/>
        </w:rPr>
        <w:t>(Соглашение №</w:t>
      </w:r>
      <w:r w:rsidR="00AC10EF" w:rsidRPr="00FA7D5B">
        <w:rPr>
          <w:rFonts w:ascii="Times New Roman,Bold" w:hAnsi="Times New Roman,Bold"/>
          <w:sz w:val="28"/>
          <w:szCs w:val="28"/>
        </w:rPr>
        <w:t>2020-0003</w:t>
      </w:r>
      <w:r w:rsidR="00AC10EF">
        <w:rPr>
          <w:rFonts w:ascii="Times New Roman,Bold" w:hAnsi="Times New Roman,Bold"/>
          <w:sz w:val="28"/>
          <w:szCs w:val="28"/>
        </w:rPr>
        <w:t xml:space="preserve">4 от </w:t>
      </w:r>
      <w:r w:rsidR="00AC10EF" w:rsidRPr="00FA7D5B">
        <w:rPr>
          <w:rFonts w:ascii="Times New Roman,Bold" w:hAnsi="Times New Roman,Bold"/>
          <w:sz w:val="28"/>
          <w:szCs w:val="28"/>
        </w:rPr>
        <w:t>«</w:t>
      </w:r>
      <w:r w:rsidR="00AC10EF">
        <w:rPr>
          <w:rFonts w:ascii="Times New Roman,Bold" w:hAnsi="Times New Roman,Bold"/>
          <w:sz w:val="28"/>
          <w:szCs w:val="28"/>
        </w:rPr>
        <w:t>24</w:t>
      </w:r>
      <w:r w:rsidR="00AC10EF" w:rsidRPr="00FA7D5B">
        <w:rPr>
          <w:rFonts w:ascii="Times New Roman,Bold" w:hAnsi="Times New Roman,Bold"/>
          <w:sz w:val="28"/>
          <w:szCs w:val="28"/>
        </w:rPr>
        <w:t>» декабря 2020 г.</w:t>
      </w:r>
      <w:r w:rsidR="00AC10EF">
        <w:rPr>
          <w:rFonts w:ascii="Times New Roman,Bold" w:hAnsi="Times New Roman,Bold"/>
          <w:sz w:val="28"/>
          <w:szCs w:val="28"/>
        </w:rPr>
        <w:t xml:space="preserve"> на </w:t>
      </w:r>
      <w:r w:rsidR="00AC10EF" w:rsidRPr="00FA7D5B">
        <w:rPr>
          <w:rFonts w:ascii="Times New Roman,Bold" w:hAnsi="Times New Roman,Bold"/>
          <w:sz w:val="28"/>
          <w:szCs w:val="28"/>
        </w:rPr>
        <w:t>апробаци</w:t>
      </w:r>
      <w:r w:rsidR="00AC10EF">
        <w:rPr>
          <w:rFonts w:ascii="Times New Roman,Bold" w:hAnsi="Times New Roman,Bold"/>
          <w:sz w:val="28"/>
          <w:szCs w:val="28"/>
        </w:rPr>
        <w:t>ю</w:t>
      </w:r>
      <w:r w:rsidR="00AC10EF" w:rsidRPr="00FA7D5B">
        <w:rPr>
          <w:rFonts w:ascii="Times New Roman,Bold" w:hAnsi="Times New Roman,Bold"/>
          <w:sz w:val="28"/>
          <w:szCs w:val="28"/>
        </w:rPr>
        <w:t xml:space="preserve"> механизмов организации оказания государственных</w:t>
      </w:r>
      <w:r w:rsidR="00AC10EF">
        <w:rPr>
          <w:rFonts w:ascii="Times New Roman,Bold" w:hAnsi="Times New Roman,Bold"/>
          <w:sz w:val="28"/>
          <w:szCs w:val="28"/>
        </w:rPr>
        <w:t xml:space="preserve"> </w:t>
      </w:r>
      <w:r w:rsidR="00AC10EF" w:rsidRPr="00FA7D5B">
        <w:rPr>
          <w:rFonts w:ascii="Times New Roman,Bold" w:hAnsi="Times New Roman,Bold"/>
          <w:sz w:val="28"/>
          <w:szCs w:val="28"/>
        </w:rPr>
        <w:t xml:space="preserve">услуг по </w:t>
      </w:r>
      <w:r w:rsidR="00AC10EF" w:rsidRPr="00AC10EF">
        <w:rPr>
          <w:rFonts w:ascii="Times New Roman,Bold" w:hAnsi="Times New Roman,Bold"/>
          <w:sz w:val="28"/>
          <w:szCs w:val="28"/>
        </w:rPr>
        <w:t xml:space="preserve">спортивной подготовке по олимпийским видам спорта (по виду спорта </w:t>
      </w:r>
      <w:r w:rsidR="00AC10EF">
        <w:rPr>
          <w:rFonts w:ascii="Times New Roman,Bold" w:hAnsi="Times New Roman,Bold"/>
          <w:sz w:val="28"/>
          <w:szCs w:val="28"/>
        </w:rPr>
        <w:t>«</w:t>
      </w:r>
      <w:r w:rsidR="00AC10EF" w:rsidRPr="00AC10EF">
        <w:rPr>
          <w:rFonts w:ascii="Times New Roman,Bold" w:hAnsi="Times New Roman,Bold"/>
          <w:sz w:val="28"/>
          <w:szCs w:val="28"/>
        </w:rPr>
        <w:t>фигурное катание на коньках</w:t>
      </w:r>
      <w:r w:rsidR="00AC10EF">
        <w:rPr>
          <w:rFonts w:ascii="Times New Roman,Bold" w:hAnsi="Times New Roman,Bold"/>
          <w:sz w:val="28"/>
          <w:szCs w:val="28"/>
        </w:rPr>
        <w:t>»</w:t>
      </w:r>
      <w:r w:rsidR="00AC10EF" w:rsidRPr="00AC10EF">
        <w:rPr>
          <w:rFonts w:ascii="Times New Roman,Bold" w:hAnsi="Times New Roman,Bold"/>
          <w:sz w:val="28"/>
          <w:szCs w:val="28"/>
        </w:rPr>
        <w:t xml:space="preserve"> на этапе начальной подготовки)</w:t>
      </w:r>
      <w:r w:rsidR="00AC10EF">
        <w:rPr>
          <w:rFonts w:ascii="Times New Roman,Bold" w:hAnsi="Times New Roman,Bold"/>
          <w:sz w:val="28"/>
          <w:szCs w:val="28"/>
        </w:rPr>
        <w:t>;</w:t>
      </w:r>
    </w:p>
    <w:p w14:paraId="5D87C490" w14:textId="0255E785" w:rsidR="00FA7D5B" w:rsidRPr="00FA7D5B" w:rsidRDefault="00FA7D5B" w:rsidP="00FA7D5B">
      <w:pPr>
        <w:pStyle w:val="a3"/>
        <w:numPr>
          <w:ilvl w:val="0"/>
          <w:numId w:val="1"/>
        </w:numPr>
        <w:jc w:val="both"/>
        <w:rPr>
          <w:rFonts w:ascii="Times New Roman,Bold" w:hAnsi="Times New Roman,Bold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>Ханты-мансийский автономный округ (Соглашение №</w:t>
      </w:r>
      <w:r w:rsidRPr="00FA7D5B">
        <w:rPr>
          <w:rFonts w:ascii="Times New Roman,Bold" w:hAnsi="Times New Roman,Bold"/>
          <w:sz w:val="28"/>
          <w:szCs w:val="28"/>
        </w:rPr>
        <w:t>2020-0003</w:t>
      </w:r>
      <w:r>
        <w:rPr>
          <w:rFonts w:ascii="Times New Roman,Bold" w:hAnsi="Times New Roman,Bold"/>
          <w:sz w:val="28"/>
          <w:szCs w:val="28"/>
        </w:rPr>
        <w:t xml:space="preserve">7 от </w:t>
      </w:r>
      <w:r w:rsidRPr="00FA7D5B">
        <w:rPr>
          <w:rFonts w:ascii="Times New Roman,Bold" w:hAnsi="Times New Roman,Bold"/>
          <w:sz w:val="28"/>
          <w:szCs w:val="28"/>
        </w:rPr>
        <w:t>«</w:t>
      </w:r>
      <w:r>
        <w:rPr>
          <w:rFonts w:ascii="Times New Roman,Bold" w:hAnsi="Times New Roman,Bold"/>
          <w:sz w:val="28"/>
          <w:szCs w:val="28"/>
        </w:rPr>
        <w:t>29</w:t>
      </w:r>
      <w:r w:rsidRPr="00FA7D5B">
        <w:rPr>
          <w:rFonts w:ascii="Times New Roman,Bold" w:hAnsi="Times New Roman,Bold"/>
          <w:sz w:val="28"/>
          <w:szCs w:val="28"/>
        </w:rPr>
        <w:t>» декабря 2020 г.</w:t>
      </w:r>
      <w:r>
        <w:rPr>
          <w:rFonts w:ascii="Times New Roman,Bold" w:hAnsi="Times New Roman,Bold"/>
          <w:sz w:val="28"/>
          <w:szCs w:val="28"/>
        </w:rPr>
        <w:t xml:space="preserve"> на </w:t>
      </w:r>
      <w:r w:rsidRPr="00FA7D5B">
        <w:rPr>
          <w:rFonts w:ascii="Times New Roman,Bold" w:hAnsi="Times New Roman,Bold"/>
          <w:sz w:val="28"/>
          <w:szCs w:val="28"/>
        </w:rPr>
        <w:t>апробаци</w:t>
      </w:r>
      <w:r>
        <w:rPr>
          <w:rFonts w:ascii="Times New Roman,Bold" w:hAnsi="Times New Roman,Bold"/>
          <w:sz w:val="28"/>
          <w:szCs w:val="28"/>
        </w:rPr>
        <w:t>ю</w:t>
      </w:r>
      <w:r w:rsidRPr="00FA7D5B">
        <w:rPr>
          <w:rFonts w:ascii="Times New Roman,Bold" w:hAnsi="Times New Roman,Bold"/>
          <w:sz w:val="28"/>
          <w:szCs w:val="28"/>
        </w:rPr>
        <w:t xml:space="preserve"> механизмов организации оказания государственных</w:t>
      </w:r>
      <w:r>
        <w:rPr>
          <w:rFonts w:ascii="Times New Roman,Bold" w:hAnsi="Times New Roman,Bold"/>
          <w:sz w:val="28"/>
          <w:szCs w:val="28"/>
        </w:rPr>
        <w:t xml:space="preserve"> </w:t>
      </w:r>
      <w:r w:rsidRPr="00FA7D5B">
        <w:rPr>
          <w:rFonts w:ascii="Times New Roman,Bold" w:hAnsi="Times New Roman,Bold"/>
          <w:sz w:val="28"/>
          <w:szCs w:val="28"/>
        </w:rPr>
        <w:t xml:space="preserve">услуг по спортивной подготовке по неолимпийским видам спорта (по виду спорта </w:t>
      </w:r>
      <w:r>
        <w:rPr>
          <w:rFonts w:ascii="Times New Roman,Bold" w:hAnsi="Times New Roman,Bold"/>
          <w:sz w:val="28"/>
          <w:szCs w:val="28"/>
        </w:rPr>
        <w:t>«</w:t>
      </w:r>
      <w:r w:rsidRPr="00FA7D5B">
        <w:rPr>
          <w:rFonts w:ascii="Times New Roman,Bold" w:hAnsi="Times New Roman,Bold"/>
          <w:sz w:val="28"/>
          <w:szCs w:val="28"/>
        </w:rPr>
        <w:t>шахматы</w:t>
      </w:r>
      <w:r>
        <w:rPr>
          <w:rFonts w:ascii="Times New Roman,Bold" w:hAnsi="Times New Roman,Bold"/>
          <w:sz w:val="28"/>
          <w:szCs w:val="28"/>
        </w:rPr>
        <w:t>»</w:t>
      </w:r>
      <w:r w:rsidRPr="00FA7D5B">
        <w:rPr>
          <w:rFonts w:ascii="Times New Roman,Bold" w:hAnsi="Times New Roman,Bold"/>
          <w:sz w:val="28"/>
          <w:szCs w:val="28"/>
        </w:rPr>
        <w:t xml:space="preserve"> на этапе начальной подготовки)</w:t>
      </w:r>
      <w:r>
        <w:rPr>
          <w:rFonts w:ascii="Times New Roman,Bold" w:hAnsi="Times New Roman,Bold"/>
          <w:sz w:val="28"/>
          <w:szCs w:val="28"/>
        </w:rPr>
        <w:t>;</w:t>
      </w:r>
    </w:p>
    <w:p w14:paraId="6A172757" w14:textId="40982C2B" w:rsidR="00FA7D5B" w:rsidRDefault="00FA7D5B" w:rsidP="00FA7D5B">
      <w:pPr>
        <w:pStyle w:val="a3"/>
        <w:numPr>
          <w:ilvl w:val="0"/>
          <w:numId w:val="1"/>
        </w:numPr>
        <w:jc w:val="both"/>
        <w:rPr>
          <w:rFonts w:ascii="Times New Roman,Bold" w:hAnsi="Times New Roman,Bold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>Челябинская область (Соглашение №</w:t>
      </w:r>
      <w:r w:rsidRPr="00FA7D5B">
        <w:rPr>
          <w:rFonts w:ascii="Times New Roman,Bold" w:hAnsi="Times New Roman,Bold"/>
          <w:sz w:val="28"/>
          <w:szCs w:val="28"/>
        </w:rPr>
        <w:t>2020-00036</w:t>
      </w:r>
      <w:r>
        <w:rPr>
          <w:rFonts w:ascii="Times New Roman,Bold" w:hAnsi="Times New Roman,Bold"/>
          <w:sz w:val="28"/>
          <w:szCs w:val="28"/>
        </w:rPr>
        <w:t xml:space="preserve"> от </w:t>
      </w:r>
      <w:r w:rsidRPr="00FA7D5B">
        <w:rPr>
          <w:rFonts w:ascii="Times New Roman,Bold" w:hAnsi="Times New Roman,Bold"/>
          <w:sz w:val="28"/>
          <w:szCs w:val="28"/>
        </w:rPr>
        <w:t>«16» декабря 2020 г.</w:t>
      </w:r>
      <w:r>
        <w:rPr>
          <w:rFonts w:ascii="Times New Roman,Bold" w:hAnsi="Times New Roman,Bold"/>
          <w:sz w:val="28"/>
          <w:szCs w:val="28"/>
        </w:rPr>
        <w:t xml:space="preserve"> на </w:t>
      </w:r>
      <w:r w:rsidRPr="00FA7D5B">
        <w:rPr>
          <w:rFonts w:ascii="Times New Roman,Bold" w:hAnsi="Times New Roman,Bold"/>
          <w:sz w:val="28"/>
          <w:szCs w:val="28"/>
        </w:rPr>
        <w:t>апробаци</w:t>
      </w:r>
      <w:r>
        <w:rPr>
          <w:rFonts w:ascii="Times New Roman,Bold" w:hAnsi="Times New Roman,Bold"/>
          <w:sz w:val="28"/>
          <w:szCs w:val="28"/>
        </w:rPr>
        <w:t>ю</w:t>
      </w:r>
      <w:r w:rsidRPr="00FA7D5B">
        <w:rPr>
          <w:rFonts w:ascii="Times New Roman,Bold" w:hAnsi="Times New Roman,Bold"/>
          <w:sz w:val="28"/>
          <w:szCs w:val="28"/>
        </w:rPr>
        <w:t xml:space="preserve"> механизмов организации оказания </w:t>
      </w:r>
      <w:proofErr w:type="spellStart"/>
      <w:r w:rsidRPr="00FA7D5B">
        <w:rPr>
          <w:rFonts w:ascii="Times New Roman,Bold" w:hAnsi="Times New Roman,Bold"/>
          <w:sz w:val="28"/>
          <w:szCs w:val="28"/>
        </w:rPr>
        <w:t>государственны</w:t>
      </w:r>
      <w:proofErr w:type="spellEnd"/>
      <w:r>
        <w:rPr>
          <w:rFonts w:ascii="Times New Roman,Bold" w:hAnsi="Times New Roman,Bold"/>
          <w:sz w:val="28"/>
          <w:szCs w:val="28"/>
        </w:rPr>
        <w:t xml:space="preserve"> </w:t>
      </w:r>
      <w:proofErr w:type="spellStart"/>
      <w:r w:rsidRPr="00FA7D5B">
        <w:rPr>
          <w:rFonts w:ascii="Times New Roman,Bold" w:hAnsi="Times New Roman,Bold"/>
          <w:sz w:val="28"/>
          <w:szCs w:val="28"/>
        </w:rPr>
        <w:t>хуслуг</w:t>
      </w:r>
      <w:proofErr w:type="spellEnd"/>
      <w:r w:rsidRPr="00FA7D5B">
        <w:rPr>
          <w:rFonts w:ascii="Times New Roman,Bold" w:hAnsi="Times New Roman,Bold"/>
          <w:sz w:val="28"/>
          <w:szCs w:val="28"/>
        </w:rPr>
        <w:t xml:space="preserve"> по спортивной подготовке по олимпийским видам спорта (по видам спорта </w:t>
      </w:r>
      <w:r>
        <w:rPr>
          <w:rFonts w:ascii="Times New Roman,Bold" w:hAnsi="Times New Roman,Bold"/>
          <w:sz w:val="28"/>
          <w:szCs w:val="28"/>
        </w:rPr>
        <w:t>«</w:t>
      </w:r>
      <w:r w:rsidRPr="00FA7D5B">
        <w:rPr>
          <w:rFonts w:ascii="Times New Roman,Bold" w:hAnsi="Times New Roman,Bold"/>
          <w:sz w:val="28"/>
          <w:szCs w:val="28"/>
        </w:rPr>
        <w:t>тхэквондо</w:t>
      </w:r>
      <w:r>
        <w:rPr>
          <w:rFonts w:ascii="Times New Roman,Bold" w:hAnsi="Times New Roman,Bold"/>
          <w:sz w:val="28"/>
          <w:szCs w:val="28"/>
        </w:rPr>
        <w:t>»</w:t>
      </w:r>
      <w:r w:rsidRPr="00FA7D5B">
        <w:rPr>
          <w:rFonts w:ascii="Times New Roman,Bold" w:hAnsi="Times New Roman,Bold"/>
          <w:sz w:val="28"/>
          <w:szCs w:val="28"/>
        </w:rPr>
        <w:t>,</w:t>
      </w:r>
      <w:r>
        <w:rPr>
          <w:rFonts w:ascii="Times New Roman,Bold" w:hAnsi="Times New Roman,Bold"/>
          <w:sz w:val="28"/>
          <w:szCs w:val="28"/>
        </w:rPr>
        <w:t xml:space="preserve"> «</w:t>
      </w:r>
      <w:r w:rsidRPr="00FA7D5B">
        <w:rPr>
          <w:rFonts w:ascii="Times New Roman,Bold" w:hAnsi="Times New Roman,Bold"/>
          <w:sz w:val="28"/>
          <w:szCs w:val="28"/>
        </w:rPr>
        <w:t>дзюдо</w:t>
      </w:r>
      <w:r>
        <w:rPr>
          <w:rFonts w:ascii="Times New Roman,Bold" w:hAnsi="Times New Roman,Bold"/>
          <w:sz w:val="28"/>
          <w:szCs w:val="28"/>
        </w:rPr>
        <w:t>»</w:t>
      </w:r>
      <w:r w:rsidRPr="00FA7D5B">
        <w:rPr>
          <w:rFonts w:ascii="Times New Roman,Bold" w:hAnsi="Times New Roman,Bold"/>
          <w:sz w:val="28"/>
          <w:szCs w:val="28"/>
        </w:rPr>
        <w:t xml:space="preserve">, </w:t>
      </w:r>
      <w:r>
        <w:rPr>
          <w:rFonts w:ascii="Times New Roman,Bold" w:hAnsi="Times New Roman,Bold"/>
          <w:sz w:val="28"/>
          <w:szCs w:val="28"/>
        </w:rPr>
        <w:t>«</w:t>
      </w:r>
      <w:r w:rsidRPr="00FA7D5B">
        <w:rPr>
          <w:rFonts w:ascii="Times New Roman,Bold" w:hAnsi="Times New Roman,Bold"/>
          <w:sz w:val="28"/>
          <w:szCs w:val="28"/>
        </w:rPr>
        <w:t>спортивная гимнастика</w:t>
      </w:r>
      <w:r>
        <w:rPr>
          <w:rFonts w:ascii="Times New Roman,Bold" w:hAnsi="Times New Roman,Bold"/>
          <w:sz w:val="28"/>
          <w:szCs w:val="28"/>
        </w:rPr>
        <w:t>»</w:t>
      </w:r>
      <w:r w:rsidRPr="00FA7D5B">
        <w:rPr>
          <w:rFonts w:ascii="Times New Roman,Bold" w:hAnsi="Times New Roman,Bold"/>
          <w:sz w:val="28"/>
          <w:szCs w:val="28"/>
        </w:rPr>
        <w:t xml:space="preserve"> на этапе начальной подготовки)</w:t>
      </w:r>
      <w:r>
        <w:rPr>
          <w:rFonts w:ascii="Times New Roman,Bold" w:hAnsi="Times New Roman,Bold"/>
          <w:sz w:val="28"/>
          <w:szCs w:val="28"/>
        </w:rPr>
        <w:t>;</w:t>
      </w:r>
    </w:p>
    <w:p w14:paraId="77A85BBE" w14:textId="67B825D9" w:rsidR="00FA7D5B" w:rsidRPr="00FA7D5B" w:rsidRDefault="00FA7D5B" w:rsidP="00FA7D5B">
      <w:pPr>
        <w:pStyle w:val="a3"/>
        <w:numPr>
          <w:ilvl w:val="0"/>
          <w:numId w:val="1"/>
        </w:numPr>
        <w:jc w:val="both"/>
        <w:rPr>
          <w:rFonts w:ascii="Times New Roman,Bold" w:hAnsi="Times New Roman,Bold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>Ярославская область (Соглашение №</w:t>
      </w:r>
      <w:r w:rsidRPr="00FA7D5B">
        <w:rPr>
          <w:rFonts w:ascii="Times New Roman,Bold" w:hAnsi="Times New Roman,Bold"/>
          <w:sz w:val="28"/>
          <w:szCs w:val="28"/>
        </w:rPr>
        <w:t>2020-000</w:t>
      </w:r>
      <w:r>
        <w:rPr>
          <w:rFonts w:ascii="Times New Roman,Bold" w:hAnsi="Times New Roman,Bold"/>
          <w:sz w:val="28"/>
          <w:szCs w:val="28"/>
        </w:rPr>
        <w:t xml:space="preserve">64 от </w:t>
      </w:r>
      <w:r w:rsidRPr="00FA7D5B">
        <w:rPr>
          <w:rFonts w:ascii="Times New Roman,Bold" w:hAnsi="Times New Roman,Bold"/>
          <w:sz w:val="28"/>
          <w:szCs w:val="28"/>
        </w:rPr>
        <w:t>«</w:t>
      </w:r>
      <w:r>
        <w:rPr>
          <w:rFonts w:ascii="Times New Roman,Bold" w:hAnsi="Times New Roman,Bold"/>
          <w:sz w:val="28"/>
          <w:szCs w:val="28"/>
        </w:rPr>
        <w:t>26</w:t>
      </w:r>
      <w:r w:rsidRPr="00FA7D5B">
        <w:rPr>
          <w:rFonts w:ascii="Times New Roman,Bold" w:hAnsi="Times New Roman,Bold"/>
          <w:sz w:val="28"/>
          <w:szCs w:val="28"/>
        </w:rPr>
        <w:t xml:space="preserve">» </w:t>
      </w:r>
      <w:r>
        <w:rPr>
          <w:rFonts w:ascii="Times New Roman,Bold" w:hAnsi="Times New Roman,Bold"/>
          <w:sz w:val="28"/>
          <w:szCs w:val="28"/>
        </w:rPr>
        <w:t>янва</w:t>
      </w:r>
      <w:r w:rsidRPr="00FA7D5B">
        <w:rPr>
          <w:rFonts w:ascii="Times New Roman,Bold" w:hAnsi="Times New Roman,Bold"/>
          <w:sz w:val="28"/>
          <w:szCs w:val="28"/>
        </w:rPr>
        <w:t>ря 202</w:t>
      </w:r>
      <w:r>
        <w:rPr>
          <w:rFonts w:ascii="Times New Roman,Bold" w:hAnsi="Times New Roman,Bold"/>
          <w:sz w:val="28"/>
          <w:szCs w:val="28"/>
        </w:rPr>
        <w:t>1</w:t>
      </w:r>
      <w:r w:rsidRPr="00FA7D5B">
        <w:rPr>
          <w:rFonts w:ascii="Times New Roman,Bold" w:hAnsi="Times New Roman,Bold"/>
          <w:sz w:val="28"/>
          <w:szCs w:val="28"/>
        </w:rPr>
        <w:t xml:space="preserve"> г.</w:t>
      </w:r>
      <w:r>
        <w:rPr>
          <w:rFonts w:ascii="Times New Roman,Bold" w:hAnsi="Times New Roman,Bold"/>
          <w:sz w:val="28"/>
          <w:szCs w:val="28"/>
        </w:rPr>
        <w:t xml:space="preserve"> на </w:t>
      </w:r>
      <w:r w:rsidRPr="00FA7D5B">
        <w:rPr>
          <w:rFonts w:ascii="Times New Roman,Bold" w:hAnsi="Times New Roman,Bold"/>
          <w:sz w:val="28"/>
          <w:szCs w:val="28"/>
        </w:rPr>
        <w:t>апробаци</w:t>
      </w:r>
      <w:r>
        <w:rPr>
          <w:rFonts w:ascii="Times New Roman,Bold" w:hAnsi="Times New Roman,Bold"/>
          <w:sz w:val="28"/>
          <w:szCs w:val="28"/>
        </w:rPr>
        <w:t>ю</w:t>
      </w:r>
      <w:r w:rsidRPr="00FA7D5B">
        <w:rPr>
          <w:rFonts w:ascii="Times New Roman,Bold" w:hAnsi="Times New Roman,Bold"/>
          <w:sz w:val="28"/>
          <w:szCs w:val="28"/>
        </w:rPr>
        <w:t xml:space="preserve"> механизмов организации оказания государственных</w:t>
      </w:r>
      <w:r>
        <w:rPr>
          <w:rFonts w:ascii="Times New Roman,Bold" w:hAnsi="Times New Roman,Bold"/>
          <w:sz w:val="28"/>
          <w:szCs w:val="28"/>
        </w:rPr>
        <w:t xml:space="preserve"> </w:t>
      </w:r>
      <w:r w:rsidRPr="00FA7D5B">
        <w:rPr>
          <w:rFonts w:ascii="Times New Roman,Bold" w:hAnsi="Times New Roman,Bold"/>
          <w:sz w:val="28"/>
          <w:szCs w:val="28"/>
        </w:rPr>
        <w:t xml:space="preserve">услуг по спортивной подготовке по олимпийским видам спорта (по видам спорта </w:t>
      </w:r>
      <w:r>
        <w:rPr>
          <w:rFonts w:ascii="Times New Roman,Bold" w:hAnsi="Times New Roman,Bold"/>
          <w:sz w:val="28"/>
          <w:szCs w:val="28"/>
        </w:rPr>
        <w:t>«</w:t>
      </w:r>
      <w:r w:rsidRPr="00FA7D5B">
        <w:rPr>
          <w:rFonts w:ascii="Times New Roman,Bold" w:hAnsi="Times New Roman,Bold"/>
          <w:sz w:val="28"/>
          <w:szCs w:val="28"/>
        </w:rPr>
        <w:t>художественная гимнастика</w:t>
      </w:r>
      <w:r>
        <w:rPr>
          <w:rFonts w:ascii="Times New Roman,Bold" w:hAnsi="Times New Roman,Bold"/>
          <w:sz w:val="28"/>
          <w:szCs w:val="28"/>
        </w:rPr>
        <w:t>»</w:t>
      </w:r>
      <w:r w:rsidRPr="00FA7D5B">
        <w:rPr>
          <w:rFonts w:ascii="Times New Roman,Bold" w:hAnsi="Times New Roman,Bold"/>
          <w:sz w:val="28"/>
          <w:szCs w:val="28"/>
        </w:rPr>
        <w:t xml:space="preserve"> на этапе начальной подготовки, </w:t>
      </w:r>
      <w:r>
        <w:rPr>
          <w:rFonts w:ascii="Times New Roman,Bold" w:hAnsi="Times New Roman,Bold"/>
          <w:sz w:val="28"/>
          <w:szCs w:val="28"/>
        </w:rPr>
        <w:t>«</w:t>
      </w:r>
      <w:r w:rsidRPr="00FA7D5B">
        <w:rPr>
          <w:rFonts w:ascii="Times New Roman,Bold" w:hAnsi="Times New Roman,Bold"/>
          <w:sz w:val="28"/>
          <w:szCs w:val="28"/>
        </w:rPr>
        <w:t>прыжки на батуте</w:t>
      </w:r>
      <w:r>
        <w:rPr>
          <w:rFonts w:ascii="Times New Roman,Bold" w:hAnsi="Times New Roman,Bold"/>
          <w:sz w:val="28"/>
          <w:szCs w:val="28"/>
        </w:rPr>
        <w:t>»</w:t>
      </w:r>
      <w:r w:rsidRPr="00FA7D5B">
        <w:rPr>
          <w:rFonts w:ascii="Times New Roman,Bold" w:hAnsi="Times New Roman,Bold"/>
          <w:sz w:val="28"/>
          <w:szCs w:val="28"/>
        </w:rPr>
        <w:t xml:space="preserve"> на этапе начальной подготовки и тренировочном этапе (этапе спортивной специализации))</w:t>
      </w:r>
      <w:r>
        <w:rPr>
          <w:rFonts w:ascii="Times New Roman,Bold" w:hAnsi="Times New Roman,Bold"/>
          <w:sz w:val="28"/>
          <w:szCs w:val="28"/>
        </w:rPr>
        <w:t>.</w:t>
      </w:r>
    </w:p>
    <w:p w14:paraId="74F2F224" w14:textId="401F0DDA" w:rsidR="00FA7D5B" w:rsidRPr="00FA7D5B" w:rsidRDefault="00C623AF" w:rsidP="00196372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</w:t>
      </w:r>
      <w:r w:rsidRPr="00C623AF">
        <w:rPr>
          <w:rFonts w:ascii="Times New Roman" w:hAnsi="Times New Roman" w:cs="Times New Roman"/>
          <w:b/>
          <w:bCs/>
          <w:sz w:val="28"/>
          <w:szCs w:val="28"/>
        </w:rPr>
        <w:t xml:space="preserve"> ЭТАП РАБОТ</w:t>
      </w:r>
      <w:r w:rsidRPr="00C623AF"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196372">
        <w:rPr>
          <w:rFonts w:ascii="Times New Roman" w:hAnsi="Times New Roman" w:cs="Times New Roman"/>
          <w:sz w:val="28"/>
          <w:szCs w:val="28"/>
        </w:rPr>
        <w:t>принятием нормативного акта</w:t>
      </w:r>
      <w:r w:rsidRPr="00C623AF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</w:t>
      </w:r>
      <w:r w:rsidR="00196372" w:rsidRPr="00196372">
        <w:rPr>
          <w:rFonts w:ascii="Times New Roman" w:hAnsi="Times New Roman" w:cs="Times New Roman"/>
          <w:sz w:val="28"/>
          <w:szCs w:val="28"/>
        </w:rPr>
        <w:t>Об организации оказания государственных услуг в социальной сфере</w:t>
      </w:r>
      <w:r w:rsidR="00196372">
        <w:rPr>
          <w:rFonts w:ascii="Times New Roman" w:hAnsi="Times New Roman" w:cs="Times New Roman"/>
          <w:sz w:val="28"/>
          <w:szCs w:val="28"/>
        </w:rPr>
        <w:t>.</w:t>
      </w:r>
    </w:p>
    <w:p w14:paraId="110054B4" w14:textId="646A94CA" w:rsidR="00196372" w:rsidRPr="00AC10EF" w:rsidRDefault="00196372" w:rsidP="00196372">
      <w:pPr>
        <w:pStyle w:val="a3"/>
        <w:numPr>
          <w:ilvl w:val="0"/>
          <w:numId w:val="2"/>
        </w:numPr>
        <w:jc w:val="both"/>
        <w:rPr>
          <w:rFonts w:ascii="Times New Roman,Bold" w:hAnsi="Times New Roman,Bold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>Оренбургская область (Постановление Правительства Оренбургской области от 03.02.2021 г. №43-пп</w:t>
      </w:r>
      <w:r w:rsidRPr="00AC10EF">
        <w:rPr>
          <w:rFonts w:ascii="Times New Roman,Bold" w:hAnsi="Times New Roman,Bold"/>
          <w:sz w:val="28"/>
          <w:szCs w:val="28"/>
        </w:rPr>
        <w:t>)</w:t>
      </w:r>
      <w:r>
        <w:rPr>
          <w:rFonts w:ascii="Times New Roman,Bold" w:hAnsi="Times New Roman,Bold"/>
          <w:sz w:val="28"/>
          <w:szCs w:val="28"/>
        </w:rPr>
        <w:t>;</w:t>
      </w:r>
    </w:p>
    <w:p w14:paraId="54BE4459" w14:textId="4DCB17C9" w:rsidR="00196372" w:rsidRPr="00FA7D5B" w:rsidRDefault="00196372" w:rsidP="00196372">
      <w:pPr>
        <w:pStyle w:val="a3"/>
        <w:numPr>
          <w:ilvl w:val="0"/>
          <w:numId w:val="2"/>
        </w:numPr>
        <w:jc w:val="both"/>
        <w:rPr>
          <w:rFonts w:ascii="Times New Roman,Bold" w:hAnsi="Times New Roman,Bold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>Ханты-мансийский автономный округ (Проект Распоряжения находится на согласовании</w:t>
      </w:r>
      <w:r w:rsidRPr="00FA7D5B">
        <w:rPr>
          <w:rFonts w:ascii="Times New Roman,Bold" w:hAnsi="Times New Roman,Bold"/>
          <w:sz w:val="28"/>
          <w:szCs w:val="28"/>
        </w:rPr>
        <w:t>)</w:t>
      </w:r>
      <w:r>
        <w:rPr>
          <w:rFonts w:ascii="Times New Roman,Bold" w:hAnsi="Times New Roman,Bold"/>
          <w:sz w:val="28"/>
          <w:szCs w:val="28"/>
        </w:rPr>
        <w:t>;</w:t>
      </w:r>
    </w:p>
    <w:p w14:paraId="2250E4B3" w14:textId="657569D9" w:rsidR="00196372" w:rsidRDefault="00196372" w:rsidP="00196372">
      <w:pPr>
        <w:pStyle w:val="a3"/>
        <w:numPr>
          <w:ilvl w:val="0"/>
          <w:numId w:val="2"/>
        </w:numPr>
        <w:jc w:val="both"/>
        <w:rPr>
          <w:rFonts w:ascii="Times New Roman,Bold" w:hAnsi="Times New Roman,Bold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>Челябинская область (Распоряжение Правительства Челябинской области от 25.12.2020 г. №1141-рп</w:t>
      </w:r>
      <w:r w:rsidRPr="00FA7D5B">
        <w:rPr>
          <w:rFonts w:ascii="Times New Roman,Bold" w:hAnsi="Times New Roman,Bold"/>
          <w:sz w:val="28"/>
          <w:szCs w:val="28"/>
        </w:rPr>
        <w:t>)</w:t>
      </w:r>
      <w:r>
        <w:rPr>
          <w:rFonts w:ascii="Times New Roman,Bold" w:hAnsi="Times New Roman,Bold"/>
          <w:sz w:val="28"/>
          <w:szCs w:val="28"/>
        </w:rPr>
        <w:t>;</w:t>
      </w:r>
    </w:p>
    <w:p w14:paraId="6C5D6594" w14:textId="2755CE30" w:rsidR="00486884" w:rsidRDefault="00196372" w:rsidP="00196372">
      <w:pPr>
        <w:pStyle w:val="a3"/>
        <w:numPr>
          <w:ilvl w:val="0"/>
          <w:numId w:val="2"/>
        </w:numPr>
        <w:jc w:val="both"/>
        <w:rPr>
          <w:rFonts w:ascii="Times New Roman,Bold" w:hAnsi="Times New Roman,Bold"/>
          <w:sz w:val="28"/>
          <w:szCs w:val="28"/>
        </w:rPr>
      </w:pPr>
      <w:r w:rsidRPr="00196372">
        <w:rPr>
          <w:rFonts w:ascii="Times New Roman,Bold" w:hAnsi="Times New Roman,Bold"/>
          <w:sz w:val="28"/>
          <w:szCs w:val="28"/>
        </w:rPr>
        <w:t xml:space="preserve">Ярославская область </w:t>
      </w:r>
      <w:r>
        <w:rPr>
          <w:rFonts w:ascii="Times New Roman,Bold" w:hAnsi="Times New Roman,Bold"/>
          <w:sz w:val="28"/>
          <w:szCs w:val="28"/>
        </w:rPr>
        <w:t>(Проект Распоряжения находится на согласовании</w:t>
      </w:r>
      <w:r w:rsidRPr="00FA7D5B">
        <w:rPr>
          <w:rFonts w:ascii="Times New Roman,Bold" w:hAnsi="Times New Roman,Bold"/>
          <w:sz w:val="28"/>
          <w:szCs w:val="28"/>
        </w:rPr>
        <w:t>)</w:t>
      </w:r>
      <w:r>
        <w:rPr>
          <w:rFonts w:ascii="Times New Roman,Bold" w:hAnsi="Times New Roman,Bold"/>
          <w:sz w:val="28"/>
          <w:szCs w:val="28"/>
        </w:rPr>
        <w:t>.</w:t>
      </w:r>
    </w:p>
    <w:p w14:paraId="283DF46B" w14:textId="73C57EAC" w:rsidR="00196372" w:rsidRDefault="00196372" w:rsidP="006D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372">
        <w:rPr>
          <w:rFonts w:ascii="Times New Roman" w:hAnsi="Times New Roman" w:cs="Times New Roman"/>
          <w:sz w:val="28"/>
          <w:szCs w:val="28"/>
        </w:rPr>
        <w:t xml:space="preserve">Данные документы содержат дорожную карту с планом мероприятий по апробации механизмов социального заказа в спорте, а также целевые индикаторы, которые должны быть достигнуты </w:t>
      </w:r>
      <w:r>
        <w:rPr>
          <w:rFonts w:ascii="Times New Roman" w:hAnsi="Times New Roman" w:cs="Times New Roman"/>
          <w:sz w:val="28"/>
          <w:szCs w:val="28"/>
        </w:rPr>
        <w:t>по итогам проведения апробации.</w:t>
      </w:r>
      <w:r w:rsidRPr="001963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6CDAF3" w14:textId="5D1E7042" w:rsidR="00196372" w:rsidRPr="00FA7D5B" w:rsidRDefault="00196372" w:rsidP="00196372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текущий момент в регионах </w:t>
      </w:r>
      <w:r w:rsidR="00151418">
        <w:rPr>
          <w:rFonts w:ascii="Times New Roman" w:hAnsi="Times New Roman" w:cs="Times New Roman"/>
          <w:sz w:val="28"/>
          <w:szCs w:val="28"/>
        </w:rPr>
        <w:t>проводится работа по разработке и согласованию документов</w:t>
      </w:r>
      <w:r w:rsidR="006D28F8">
        <w:rPr>
          <w:rFonts w:ascii="Times New Roman" w:hAnsi="Times New Roman" w:cs="Times New Roman"/>
          <w:sz w:val="28"/>
          <w:szCs w:val="28"/>
        </w:rPr>
        <w:t>, обозначенных в дорожных картах</w:t>
      </w:r>
    </w:p>
    <w:p w14:paraId="1DCFFEC0" w14:textId="3F58E573" w:rsidR="00196372" w:rsidRDefault="00196372" w:rsidP="001963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67341C" w14:textId="246F83C7" w:rsidR="004F317C" w:rsidRPr="004F317C" w:rsidRDefault="004F317C" w:rsidP="0019637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17C">
        <w:rPr>
          <w:rFonts w:ascii="Times New Roman" w:hAnsi="Times New Roman" w:cs="Times New Roman"/>
          <w:b/>
          <w:bCs/>
          <w:sz w:val="28"/>
          <w:szCs w:val="28"/>
        </w:rPr>
        <w:t>Блок 2. Что мы ожидаем от реализации проекта</w:t>
      </w:r>
    </w:p>
    <w:p w14:paraId="2AE6CE7E" w14:textId="77777777" w:rsidR="004F317C" w:rsidRDefault="004F317C" w:rsidP="001963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B74D61" w14:textId="1DA52C61" w:rsidR="006D28F8" w:rsidRPr="006D28F8" w:rsidRDefault="006D28F8" w:rsidP="006D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8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Первое</w:t>
      </w:r>
      <w:r w:rsidRPr="006D28F8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6D28F8">
        <w:rPr>
          <w:rFonts w:ascii="Times New Roman" w:hAnsi="Times New Roman" w:cs="Times New Roman"/>
          <w:sz w:val="28"/>
          <w:szCs w:val="28"/>
        </w:rPr>
        <w:t xml:space="preserve"> новых механизмов повышения эффективности работы организаций, осуществляющих спортивную подготовку. </w:t>
      </w:r>
    </w:p>
    <w:p w14:paraId="352031F8" w14:textId="28EBB30C" w:rsidR="006D28F8" w:rsidRPr="006D28F8" w:rsidRDefault="006D28F8" w:rsidP="006D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8F8">
        <w:rPr>
          <w:rFonts w:ascii="Times New Roman" w:hAnsi="Times New Roman" w:cs="Times New Roman"/>
          <w:sz w:val="28"/>
          <w:szCs w:val="28"/>
        </w:rPr>
        <w:t>Как это может и должно работ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6D28F8">
        <w:rPr>
          <w:rFonts w:ascii="Times New Roman" w:hAnsi="Times New Roman" w:cs="Times New Roman"/>
          <w:sz w:val="28"/>
          <w:szCs w:val="28"/>
        </w:rPr>
        <w:t xml:space="preserve">: регион </w:t>
      </w:r>
      <w:proofErr w:type="gramStart"/>
      <w:r w:rsidRPr="006D28F8">
        <w:rPr>
          <w:rFonts w:ascii="Times New Roman" w:hAnsi="Times New Roman" w:cs="Times New Roman"/>
          <w:sz w:val="28"/>
          <w:szCs w:val="28"/>
        </w:rPr>
        <w:t>проводит  конкурс</w:t>
      </w:r>
      <w:proofErr w:type="gramEnd"/>
      <w:r w:rsidRPr="006D28F8">
        <w:rPr>
          <w:rFonts w:ascii="Times New Roman" w:hAnsi="Times New Roman" w:cs="Times New Roman"/>
          <w:sz w:val="28"/>
          <w:szCs w:val="28"/>
        </w:rPr>
        <w:t xml:space="preserve"> на оказание услуг по спортивной подготовке по виду спорта, на конкурсе побеждает негосударственная организация, которая оказывает часть услуг спортивной подготовки современного, более высокого уровня качества. Остальные услуги оказываются организациями нашей сети в рамках государственного задания. </w:t>
      </w:r>
    </w:p>
    <w:p w14:paraId="2F29C59F" w14:textId="77777777" w:rsidR="006D28F8" w:rsidRPr="006D28F8" w:rsidRDefault="006D28F8" w:rsidP="006D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8F8">
        <w:rPr>
          <w:rFonts w:ascii="Times New Roman" w:hAnsi="Times New Roman" w:cs="Times New Roman"/>
          <w:sz w:val="28"/>
          <w:szCs w:val="28"/>
        </w:rPr>
        <w:t>По итогам года проводится совместная конференция, на которой подробно обсуждаются доклады государственных и муниципальных организаций об осуществлении спортивной подготовки по виду спорта, а также доклад негосударственной организации, которая предоставила услуги более высокого качества. Результат – государственные и муниципальные организации подтягиваются к новому, более высокому уровню качества спортивной подготовки.</w:t>
      </w:r>
    </w:p>
    <w:p w14:paraId="708F2606" w14:textId="77777777" w:rsidR="006D28F8" w:rsidRPr="006D28F8" w:rsidRDefault="006D28F8" w:rsidP="006D28F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B29609" w14:textId="77777777" w:rsidR="006D28F8" w:rsidRPr="006D28F8" w:rsidRDefault="006D28F8" w:rsidP="006D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8F8">
        <w:rPr>
          <w:rFonts w:ascii="Times New Roman" w:hAnsi="Times New Roman" w:cs="Times New Roman"/>
          <w:b/>
          <w:bCs/>
          <w:sz w:val="28"/>
          <w:szCs w:val="28"/>
        </w:rPr>
        <w:t>Второе</w:t>
      </w:r>
      <w:r w:rsidRPr="006D28F8">
        <w:rPr>
          <w:rFonts w:ascii="Times New Roman" w:hAnsi="Times New Roman" w:cs="Times New Roman"/>
          <w:sz w:val="28"/>
          <w:szCs w:val="28"/>
        </w:rPr>
        <w:t xml:space="preserve"> – это выявление источников улучшения качества спортивной подготовки. За счет чего возможно повысить качество спортивной подготовки: это может быть </w:t>
      </w:r>
      <w:r w:rsidRPr="006D28F8">
        <w:rPr>
          <w:rFonts w:ascii="Times New Roman" w:hAnsi="Times New Roman" w:cs="Times New Roman"/>
          <w:b/>
          <w:bCs/>
          <w:sz w:val="28"/>
          <w:szCs w:val="28"/>
        </w:rPr>
        <w:t>применение инновационных технологий</w:t>
      </w:r>
      <w:r w:rsidRPr="006D28F8">
        <w:rPr>
          <w:rFonts w:ascii="Times New Roman" w:hAnsi="Times New Roman" w:cs="Times New Roman"/>
          <w:sz w:val="28"/>
          <w:szCs w:val="28"/>
        </w:rPr>
        <w:t xml:space="preserve"> организации тренировочного процесса. За время карантина мы увидели различные способы удаленно поддерживать и развивать тренировочный процесс. Или могут применяться </w:t>
      </w:r>
      <w:r w:rsidRPr="006D28F8">
        <w:rPr>
          <w:rFonts w:ascii="Times New Roman" w:hAnsi="Times New Roman" w:cs="Times New Roman"/>
          <w:b/>
          <w:bCs/>
          <w:sz w:val="28"/>
          <w:szCs w:val="28"/>
        </w:rPr>
        <w:t>авторские методики тренировки</w:t>
      </w:r>
      <w:r w:rsidRPr="006D28F8">
        <w:rPr>
          <w:rFonts w:ascii="Times New Roman" w:hAnsi="Times New Roman" w:cs="Times New Roman"/>
          <w:sz w:val="28"/>
          <w:szCs w:val="28"/>
        </w:rPr>
        <w:t xml:space="preserve"> спортсменов с дистанционным контролем олимпийского чемпиона. Возможно, негосударственная организация предложит </w:t>
      </w:r>
      <w:r w:rsidRPr="006D28F8">
        <w:rPr>
          <w:rFonts w:ascii="Times New Roman" w:hAnsi="Times New Roman" w:cs="Times New Roman"/>
          <w:b/>
          <w:bCs/>
          <w:sz w:val="28"/>
          <w:szCs w:val="28"/>
        </w:rPr>
        <w:t>уникальные методики питания</w:t>
      </w:r>
      <w:r w:rsidRPr="006D28F8">
        <w:rPr>
          <w:rFonts w:ascii="Times New Roman" w:hAnsi="Times New Roman" w:cs="Times New Roman"/>
          <w:sz w:val="28"/>
          <w:szCs w:val="28"/>
        </w:rPr>
        <w:t xml:space="preserve"> спортсменов. </w:t>
      </w:r>
    </w:p>
    <w:p w14:paraId="6432B9CC" w14:textId="77777777" w:rsidR="006D28F8" w:rsidRPr="006D28F8" w:rsidRDefault="006D28F8" w:rsidP="006D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8F8">
        <w:rPr>
          <w:rFonts w:ascii="Times New Roman" w:hAnsi="Times New Roman" w:cs="Times New Roman"/>
          <w:sz w:val="28"/>
          <w:szCs w:val="28"/>
        </w:rPr>
        <w:t xml:space="preserve">Допускаю, что некоторые негосударственные организации смогут наладить </w:t>
      </w:r>
      <w:r w:rsidRPr="006D28F8">
        <w:rPr>
          <w:rFonts w:ascii="Times New Roman" w:hAnsi="Times New Roman" w:cs="Times New Roman"/>
          <w:b/>
          <w:bCs/>
          <w:sz w:val="28"/>
          <w:szCs w:val="28"/>
        </w:rPr>
        <w:t>научно-методическое обеспечение</w:t>
      </w:r>
      <w:r w:rsidRPr="006D28F8">
        <w:rPr>
          <w:rFonts w:ascii="Times New Roman" w:hAnsi="Times New Roman" w:cs="Times New Roman"/>
          <w:sz w:val="28"/>
          <w:szCs w:val="28"/>
        </w:rPr>
        <w:t xml:space="preserve"> спортивной подготовки так, как это делают сегодня наши основные страны-конкуренты. Или особое внимание будет уделено грамотной организации </w:t>
      </w:r>
      <w:r w:rsidRPr="006D28F8">
        <w:rPr>
          <w:rFonts w:ascii="Times New Roman" w:hAnsi="Times New Roman" w:cs="Times New Roman"/>
          <w:b/>
          <w:bCs/>
          <w:sz w:val="28"/>
          <w:szCs w:val="28"/>
        </w:rPr>
        <w:t>медико-биологического сопровождения</w:t>
      </w:r>
      <w:r w:rsidRPr="006D28F8">
        <w:rPr>
          <w:rFonts w:ascii="Times New Roman" w:hAnsi="Times New Roman" w:cs="Times New Roman"/>
          <w:sz w:val="28"/>
          <w:szCs w:val="28"/>
        </w:rPr>
        <w:t xml:space="preserve"> спортсменов.</w:t>
      </w:r>
    </w:p>
    <w:p w14:paraId="090EC1D8" w14:textId="77777777" w:rsidR="006D28F8" w:rsidRPr="006D28F8" w:rsidRDefault="006D28F8" w:rsidP="006D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8F8">
        <w:rPr>
          <w:rFonts w:ascii="Times New Roman" w:hAnsi="Times New Roman" w:cs="Times New Roman"/>
          <w:sz w:val="28"/>
          <w:szCs w:val="28"/>
        </w:rPr>
        <w:t xml:space="preserve">Результат пилотной апробации – это выявление тех факторов, которые реально увеличивают эффективность спортивной подготовки и их последующее тиражирование. </w:t>
      </w:r>
    </w:p>
    <w:p w14:paraId="162F432E" w14:textId="7540A507" w:rsidR="006D28F8" w:rsidRDefault="006D28F8" w:rsidP="006D28F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07FD4C" w14:textId="2BD7BDC0" w:rsidR="006D28F8" w:rsidRDefault="006D28F8" w:rsidP="006D28F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что хочу обратить особое внимание регионов, включенных в апробацию в сфере спорта: на 2 задачи, которые предстоит решить</w:t>
      </w:r>
    </w:p>
    <w:p w14:paraId="654E2F5D" w14:textId="77777777" w:rsidR="006D28F8" w:rsidRPr="006D28F8" w:rsidRDefault="006D28F8" w:rsidP="006D28F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0E8AB" w14:textId="0DFD30A2" w:rsidR="006D28F8" w:rsidRPr="006D28F8" w:rsidRDefault="006D28F8" w:rsidP="006D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Первая задача</w:t>
      </w:r>
      <w:r w:rsidRPr="006D28F8">
        <w:rPr>
          <w:rFonts w:ascii="Times New Roman" w:hAnsi="Times New Roman" w:cs="Times New Roman"/>
          <w:sz w:val="28"/>
          <w:szCs w:val="28"/>
        </w:rPr>
        <w:t xml:space="preserve"> – это создание эффективного механизма контроля выполнения социального заказа. Если говорить о государственных и муниципальных учреждениях – там механизмы контроля все четко установлены законодательством. Когда мы выдаем субсидию негосударственной организации – нам необходимо четко понимать, что спортивная подготовка осуществлялась в соответствии с заявленной программой спортивной подготовки и требованиями, установленными соглашением о предоставлении субсидии.</w:t>
      </w:r>
    </w:p>
    <w:p w14:paraId="255AC15D" w14:textId="77777777" w:rsidR="006D28F8" w:rsidRPr="006D28F8" w:rsidRDefault="006D28F8" w:rsidP="006D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8F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пилотной апробации - найти такие инструменты контроля, которые будут наиболее доступны по соотношению цена-качество. </w:t>
      </w:r>
    </w:p>
    <w:p w14:paraId="25B8CD13" w14:textId="77777777" w:rsidR="006D28F8" w:rsidRPr="006D28F8" w:rsidRDefault="006D28F8" w:rsidP="006D28F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025E6" w14:textId="5C5FF994" w:rsidR="006D28F8" w:rsidRPr="006D28F8" w:rsidRDefault="006D28F8" w:rsidP="006D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Вторая задача</w:t>
      </w:r>
      <w:r w:rsidRPr="006D28F8">
        <w:rPr>
          <w:rFonts w:ascii="Times New Roman" w:hAnsi="Times New Roman" w:cs="Times New Roman"/>
          <w:sz w:val="28"/>
          <w:szCs w:val="28"/>
        </w:rPr>
        <w:t xml:space="preserve"> – одна самых сложных задач – </w:t>
      </w:r>
      <w:r w:rsidRPr="006D28F8">
        <w:rPr>
          <w:rFonts w:ascii="Times New Roman" w:hAnsi="Times New Roman" w:cs="Times New Roman"/>
          <w:b/>
          <w:bCs/>
          <w:sz w:val="28"/>
          <w:szCs w:val="28"/>
        </w:rPr>
        <w:t>обеспечить безопасность</w:t>
      </w:r>
      <w:r w:rsidRPr="006D28F8">
        <w:rPr>
          <w:rFonts w:ascii="Times New Roman" w:hAnsi="Times New Roman" w:cs="Times New Roman"/>
          <w:sz w:val="28"/>
          <w:szCs w:val="28"/>
        </w:rPr>
        <w:t xml:space="preserve"> молодых спортсменов, осуществляющих подготовку в рамках социального заказа. </w:t>
      </w:r>
    </w:p>
    <w:p w14:paraId="43DAB3C8" w14:textId="77777777" w:rsidR="006D28F8" w:rsidRPr="006D28F8" w:rsidRDefault="006D28F8" w:rsidP="006D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8F8">
        <w:rPr>
          <w:rFonts w:ascii="Times New Roman" w:hAnsi="Times New Roman" w:cs="Times New Roman"/>
          <w:sz w:val="28"/>
          <w:szCs w:val="28"/>
        </w:rPr>
        <w:t>В спортивной подготовке важно уделять особое внимание состоянию здоровья спортсмена до, во время и после тренировки. В государственных и муниципальных организациях спортивной подготовки эту задачу должен выполнять врач спортивной медицины либо фельдшер. Важно понимать, как данный вопрос будет решать негосударственная организация, какие инструменты и какие специалисты будут в этом задействованы.</w:t>
      </w:r>
    </w:p>
    <w:p w14:paraId="382FE795" w14:textId="77777777" w:rsidR="006D28F8" w:rsidRPr="006D28F8" w:rsidRDefault="006D28F8" w:rsidP="006D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8F8">
        <w:rPr>
          <w:rFonts w:ascii="Times New Roman" w:hAnsi="Times New Roman" w:cs="Times New Roman"/>
          <w:sz w:val="28"/>
          <w:szCs w:val="28"/>
        </w:rPr>
        <w:t xml:space="preserve">Результат пилотной апробации - найти инструменты обеспечения безопасности спортсменов, которые будут наиболее доступны по соотношению цена-качество. </w:t>
      </w:r>
    </w:p>
    <w:p w14:paraId="20D4167F" w14:textId="64A43963" w:rsidR="006D28F8" w:rsidRPr="006D28F8" w:rsidRDefault="006D28F8" w:rsidP="006D28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6FD80A" w14:textId="77777777" w:rsidR="006D28F8" w:rsidRPr="006D28F8" w:rsidRDefault="006D28F8" w:rsidP="006D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8F8">
        <w:rPr>
          <w:rFonts w:ascii="Times New Roman" w:hAnsi="Times New Roman" w:cs="Times New Roman"/>
          <w:sz w:val="28"/>
          <w:szCs w:val="28"/>
        </w:rPr>
        <w:t>Рассчитываем, что регионы, включенные в апробацию механизмов социального заказа, по итогам пилотной апробации смогут дать предложения по применению реальных механизмов реализации социального заказа по обозначенным выше направлениям.</w:t>
      </w:r>
    </w:p>
    <w:p w14:paraId="47609F91" w14:textId="77777777" w:rsidR="00FF668B" w:rsidRPr="00FF668B" w:rsidRDefault="00FF668B" w:rsidP="001963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F668B" w:rsidRPr="00FF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4361C"/>
    <w:multiLevelType w:val="hybridMultilevel"/>
    <w:tmpl w:val="2F0C4734"/>
    <w:lvl w:ilvl="0" w:tplc="1D3C0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E2B39"/>
    <w:multiLevelType w:val="hybridMultilevel"/>
    <w:tmpl w:val="C9122AE2"/>
    <w:lvl w:ilvl="0" w:tplc="93742D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84"/>
    <w:rsid w:val="00151418"/>
    <w:rsid w:val="00196372"/>
    <w:rsid w:val="00486884"/>
    <w:rsid w:val="004F317C"/>
    <w:rsid w:val="006D28F8"/>
    <w:rsid w:val="00AC10EF"/>
    <w:rsid w:val="00B96056"/>
    <w:rsid w:val="00C623AF"/>
    <w:rsid w:val="00EB2330"/>
    <w:rsid w:val="00EC4422"/>
    <w:rsid w:val="00EF01F2"/>
    <w:rsid w:val="00FA7D5B"/>
    <w:rsid w:val="00FE6B20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9655"/>
  <w15:chartTrackingRefBased/>
  <w15:docId w15:val="{BA43BF97-C5E4-1445-8C36-210C0770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8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AC1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9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6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романов</dc:creator>
  <cp:keywords/>
  <dc:description/>
  <cp:lastModifiedBy>ГРИГОРЬЕВА НАДЕЖДА ВЛАДИМИРОВНА</cp:lastModifiedBy>
  <cp:revision>5</cp:revision>
  <cp:lastPrinted>2021-03-16T16:00:00Z</cp:lastPrinted>
  <dcterms:created xsi:type="dcterms:W3CDTF">2021-03-11T17:09:00Z</dcterms:created>
  <dcterms:modified xsi:type="dcterms:W3CDTF">2021-03-16T16:01:00Z</dcterms:modified>
</cp:coreProperties>
</file>